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A6E3" w14:textId="23986815" w:rsidR="00F9191A" w:rsidRDefault="00F9191A" w:rsidP="008712FF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Organisational branding</w:t>
      </w:r>
    </w:p>
    <w:p w14:paraId="6C69BD6E" w14:textId="77777777" w:rsidR="00DA5ECA" w:rsidRDefault="00606A04" w:rsidP="008712FF">
      <w:pPr>
        <w:pStyle w:val="Heading4"/>
        <w:rPr>
          <w:sz w:val="21"/>
          <w:szCs w:val="21"/>
        </w:rPr>
      </w:pPr>
      <w:r w:rsidRPr="00A55C1A">
        <w:rPr>
          <w:sz w:val="21"/>
          <w:szCs w:val="21"/>
        </w:rPr>
        <w:t xml:space="preserve">[The HOUSING PLAN GUIDE will assist you to complete this template </w:t>
      </w:r>
      <w:hyperlink r:id="rId8" w:history="1">
        <w:r w:rsidR="00A55C1A" w:rsidRPr="00A55C1A">
          <w:rPr>
            <w:rStyle w:val="Hyperlink"/>
            <w:sz w:val="21"/>
            <w:szCs w:val="21"/>
          </w:rPr>
          <w:t>https://www.summerfoundation.org.au/resources/how-to-write-a-housing-plan-guide</w:t>
        </w:r>
      </w:hyperlink>
      <w:r w:rsidR="00A47FEA" w:rsidRPr="00A55C1A">
        <w:rPr>
          <w:sz w:val="21"/>
          <w:szCs w:val="21"/>
        </w:rPr>
        <w:t xml:space="preserve"> </w:t>
      </w:r>
    </w:p>
    <w:p w14:paraId="03B94868" w14:textId="39668AA4" w:rsidR="00606A04" w:rsidRPr="00A55C1A" w:rsidRDefault="00DA5ECA" w:rsidP="008712FF">
      <w:pPr>
        <w:pStyle w:val="Heading4"/>
        <w:rPr>
          <w:sz w:val="21"/>
          <w:szCs w:val="21"/>
        </w:rPr>
      </w:pPr>
      <w:r>
        <w:rPr>
          <w:sz w:val="21"/>
          <w:szCs w:val="21"/>
        </w:rPr>
        <w:t xml:space="preserve">When you are completing the template, type inside the brackets and delete the </w:t>
      </w:r>
      <w:bookmarkStart w:id="0" w:name="_GoBack"/>
      <w:bookmarkEnd w:id="0"/>
      <w:r>
        <w:rPr>
          <w:sz w:val="21"/>
          <w:szCs w:val="21"/>
        </w:rPr>
        <w:t>instructions</w:t>
      </w:r>
      <w:r w:rsidR="00A47FEA" w:rsidRPr="00A55C1A">
        <w:rPr>
          <w:sz w:val="21"/>
          <w:szCs w:val="21"/>
        </w:rPr>
        <w:t>]</w:t>
      </w:r>
      <w:r w:rsidR="00A47FEA" w:rsidRPr="00A55C1A" w:rsidDel="00A47FEA">
        <w:rPr>
          <w:sz w:val="21"/>
          <w:szCs w:val="21"/>
        </w:rPr>
        <w:t xml:space="preserve"> </w:t>
      </w:r>
    </w:p>
    <w:p w14:paraId="00000001" w14:textId="01DBADF1" w:rsidR="005716FB" w:rsidRDefault="00BB4C56" w:rsidP="0059552B">
      <w:pPr>
        <w:pStyle w:val="Heading1"/>
      </w:pPr>
      <w:bookmarkStart w:id="1" w:name="_Toc12371445"/>
      <w:r>
        <w:t>Date of report:</w:t>
      </w:r>
      <w:bookmarkEnd w:id="1"/>
      <w:r w:rsidR="004327DE">
        <w:t xml:space="preserve"> </w:t>
      </w:r>
    </w:p>
    <w:p w14:paraId="63ACAAEC" w14:textId="338B823A" w:rsidR="00A55C1A" w:rsidRPr="00A55C1A" w:rsidRDefault="00A55C1A" w:rsidP="00A55C1A">
      <w:r>
        <w:t>[Type here]</w:t>
      </w:r>
    </w:p>
    <w:p w14:paraId="489E0F82" w14:textId="0EDE2A88" w:rsidR="008712FF" w:rsidRDefault="008712FF" w:rsidP="0059552B">
      <w:pPr>
        <w:pStyle w:val="Heading1"/>
      </w:pPr>
      <w:bookmarkStart w:id="2" w:name="_Toc12371446"/>
      <w:r>
        <w:t>Author:</w:t>
      </w:r>
      <w:bookmarkEnd w:id="2"/>
      <w:r w:rsidR="004327DE">
        <w:t xml:space="preserve"> </w:t>
      </w:r>
    </w:p>
    <w:p w14:paraId="67458624" w14:textId="77777777" w:rsidR="00A55C1A" w:rsidRPr="00A55C1A" w:rsidRDefault="00A55C1A" w:rsidP="00A55C1A">
      <w:r>
        <w:t>[Type here]</w:t>
      </w:r>
    </w:p>
    <w:p w14:paraId="0D48D9DA" w14:textId="68442950" w:rsidR="00A55C1A" w:rsidRPr="00A55C1A" w:rsidRDefault="00073FEA" w:rsidP="00A55C1A">
      <w:r>
        <w:t>Contact details</w:t>
      </w:r>
      <w:r w:rsidR="00A55C1A">
        <w:t>: [Type here]</w:t>
      </w:r>
    </w:p>
    <w:p w14:paraId="6D343BAB" w14:textId="3EDA37DE" w:rsidR="008712FF" w:rsidRDefault="008712FF" w:rsidP="0059552B">
      <w:pPr>
        <w:pStyle w:val="Heading1"/>
      </w:pPr>
      <w:bookmarkStart w:id="3" w:name="_Toc12371447"/>
      <w:proofErr w:type="spellStart"/>
      <w:r>
        <w:t>Organisation</w:t>
      </w:r>
      <w:proofErr w:type="spellEnd"/>
      <w:r>
        <w:t>:</w:t>
      </w:r>
      <w:bookmarkEnd w:id="3"/>
    </w:p>
    <w:p w14:paraId="500844CC" w14:textId="77777777" w:rsidR="00A55C1A" w:rsidRPr="00A55C1A" w:rsidRDefault="00A55C1A" w:rsidP="00A55C1A">
      <w:r>
        <w:t>[Type here]</w:t>
      </w:r>
    </w:p>
    <w:p w14:paraId="60EBC7A1" w14:textId="19F1CEC9" w:rsidR="008712FF" w:rsidRDefault="008712FF" w:rsidP="0059552B">
      <w:pPr>
        <w:pStyle w:val="Heading1"/>
      </w:pPr>
      <w:bookmarkStart w:id="4" w:name="_Toc12371448"/>
      <w:r>
        <w:t>Purpose:</w:t>
      </w:r>
      <w:bookmarkEnd w:id="4"/>
    </w:p>
    <w:p w14:paraId="6E03DCB1" w14:textId="77777777" w:rsidR="00A55C1A" w:rsidRPr="00A55C1A" w:rsidRDefault="00A55C1A" w:rsidP="00A55C1A">
      <w:r>
        <w:t>[Type here]</w:t>
      </w:r>
    </w:p>
    <w:p w14:paraId="649836A1" w14:textId="5F7E5A85" w:rsidR="008712FF" w:rsidRPr="008712FF" w:rsidRDefault="008712FF" w:rsidP="0059552B">
      <w:pPr>
        <w:pStyle w:val="Heading1"/>
      </w:pPr>
      <w:bookmarkStart w:id="5" w:name="_Toc12371449"/>
      <w:r>
        <w:t>The person:</w:t>
      </w:r>
      <w:bookmarkEnd w:id="5"/>
    </w:p>
    <w:p w14:paraId="25365249" w14:textId="77777777" w:rsidR="00A55C1A" w:rsidRPr="00A55C1A" w:rsidRDefault="00BB4C56" w:rsidP="00A55C1A">
      <w:r>
        <w:t>Name</w:t>
      </w:r>
      <w:proofErr w:type="gramStart"/>
      <w:r>
        <w:t xml:space="preserve">:  </w:t>
      </w:r>
      <w:r w:rsidR="00A55C1A">
        <w:t>[</w:t>
      </w:r>
      <w:proofErr w:type="gramEnd"/>
      <w:r w:rsidR="00A55C1A">
        <w:t>Type here]</w:t>
      </w:r>
    </w:p>
    <w:p w14:paraId="2FFF8839" w14:textId="77777777" w:rsidR="00A55C1A" w:rsidRPr="00A55C1A" w:rsidRDefault="00BB4C56" w:rsidP="00A55C1A">
      <w:r>
        <w:t xml:space="preserve">Date of birth: </w:t>
      </w:r>
      <w:r w:rsidR="00A55C1A">
        <w:t>[Type here]</w:t>
      </w:r>
    </w:p>
    <w:p w14:paraId="7919B40B" w14:textId="77777777" w:rsidR="00A55C1A" w:rsidRPr="00A55C1A" w:rsidRDefault="00BB4C56" w:rsidP="00A55C1A">
      <w:r>
        <w:t>Gender</w:t>
      </w:r>
      <w:proofErr w:type="gramStart"/>
      <w:r>
        <w:t xml:space="preserve">:  </w:t>
      </w:r>
      <w:r w:rsidR="00A55C1A">
        <w:t>[</w:t>
      </w:r>
      <w:proofErr w:type="gramEnd"/>
      <w:r w:rsidR="00A55C1A">
        <w:t>Type here]</w:t>
      </w:r>
    </w:p>
    <w:p w14:paraId="56336F79" w14:textId="77777777" w:rsidR="00A55C1A" w:rsidRDefault="00BB4C56" w:rsidP="00A55C1A">
      <w:r>
        <w:t xml:space="preserve">Relationship status: </w:t>
      </w:r>
      <w:r w:rsidR="00A55C1A">
        <w:t>[Type here]</w:t>
      </w:r>
    </w:p>
    <w:p w14:paraId="0870C95C" w14:textId="77777777" w:rsidR="00A55C1A" w:rsidRPr="00A55C1A" w:rsidRDefault="00BB4C56" w:rsidP="00A55C1A">
      <w:r>
        <w:t xml:space="preserve">NDIS participant number: </w:t>
      </w:r>
      <w:r w:rsidR="00A55C1A">
        <w:t>[Type here]</w:t>
      </w:r>
    </w:p>
    <w:p w14:paraId="602FCDC8" w14:textId="24F66160" w:rsidR="00A55C1A" w:rsidRPr="00A55C1A" w:rsidRDefault="00BB4C56" w:rsidP="00A55C1A">
      <w:r>
        <w:t>NDIS plan commencement date:</w:t>
      </w:r>
      <w:r w:rsidR="00A55C1A" w:rsidRPr="00A55C1A">
        <w:t xml:space="preserve"> </w:t>
      </w:r>
      <w:r w:rsidR="00A55C1A">
        <w:t>[Type here]</w:t>
      </w:r>
    </w:p>
    <w:p w14:paraId="0A5B8F1C" w14:textId="758DE8FB" w:rsidR="00A55C1A" w:rsidRPr="00A55C1A" w:rsidRDefault="00BB4C56" w:rsidP="00A55C1A">
      <w:r>
        <w:t xml:space="preserve">Phone: </w:t>
      </w:r>
      <w:r w:rsidR="00A55C1A">
        <w:t>[Type here]</w:t>
      </w:r>
    </w:p>
    <w:p w14:paraId="1B02730C" w14:textId="77777777" w:rsidR="00A55C1A" w:rsidRPr="00A55C1A" w:rsidRDefault="00BB4C56" w:rsidP="00A55C1A">
      <w:r>
        <w:t xml:space="preserve">Email: </w:t>
      </w:r>
      <w:r w:rsidR="00A55C1A">
        <w:t>[Type here]</w:t>
      </w:r>
    </w:p>
    <w:p w14:paraId="0C9DB222" w14:textId="77777777" w:rsidR="00A55C1A" w:rsidRPr="00A55C1A" w:rsidRDefault="00BB4C56" w:rsidP="00A55C1A">
      <w:r>
        <w:lastRenderedPageBreak/>
        <w:t xml:space="preserve">Address: </w:t>
      </w:r>
      <w:r w:rsidR="00A55C1A">
        <w:t>[Type here]</w:t>
      </w:r>
    </w:p>
    <w:p w14:paraId="3824F54C" w14:textId="77777777" w:rsidR="00BC2712" w:rsidRDefault="00581C5A" w:rsidP="0059552B">
      <w:pPr>
        <w:pStyle w:val="Heading2"/>
      </w:pPr>
      <w:bookmarkStart w:id="6" w:name="_Toc12371450"/>
      <w:r>
        <w:t xml:space="preserve">Contact person </w:t>
      </w:r>
      <w:r w:rsidR="00AC5726">
        <w:t xml:space="preserve">and </w:t>
      </w:r>
      <w:r w:rsidR="00AC5726" w:rsidRPr="00AC5726">
        <w:t>p</w:t>
      </w:r>
      <w:r w:rsidRPr="00AC5726">
        <w:t>referred method of communication:</w:t>
      </w:r>
      <w:bookmarkEnd w:id="6"/>
      <w:r>
        <w:t xml:space="preserve"> </w:t>
      </w:r>
    </w:p>
    <w:p w14:paraId="58668D78" w14:textId="77777777" w:rsidR="00A55C1A" w:rsidRDefault="00A55C1A" w:rsidP="00B0583C">
      <w:bookmarkStart w:id="7" w:name="_Toc12371451"/>
      <w:r>
        <w:t>[</w:t>
      </w:r>
      <w:r w:rsidR="00BC2712">
        <w:t>T</w:t>
      </w:r>
      <w:r w:rsidR="00581C5A" w:rsidRPr="0059552B">
        <w:t>his may be the</w:t>
      </w:r>
      <w:r w:rsidR="00EF5E46" w:rsidRPr="0059552B">
        <w:t xml:space="preserve"> person</w:t>
      </w:r>
      <w:r w:rsidR="00581C5A" w:rsidRPr="0059552B">
        <w:t xml:space="preserve"> you’re working for or they may have an NDIS nominee or </w:t>
      </w:r>
      <w:r w:rsidR="002C27D9">
        <w:t>g</w:t>
      </w:r>
      <w:r w:rsidR="002C27D9" w:rsidRPr="0059552B">
        <w:t xml:space="preserve">uardian </w:t>
      </w:r>
      <w:r w:rsidR="00581C5A" w:rsidRPr="0059552B">
        <w:t>in place.</w:t>
      </w:r>
      <w:bookmarkEnd w:id="7"/>
      <w:r>
        <w:t>]</w:t>
      </w:r>
    </w:p>
    <w:p w14:paraId="714E0D9B" w14:textId="77777777" w:rsidR="00A55C1A" w:rsidRPr="00A55C1A" w:rsidRDefault="00A55C1A" w:rsidP="00A55C1A">
      <w:r>
        <w:t>[Type here]</w:t>
      </w:r>
    </w:p>
    <w:p w14:paraId="287CA995" w14:textId="1F5F27B7" w:rsidR="009F7EA2" w:rsidRDefault="009F7EA2" w:rsidP="00665F1C">
      <w:pPr>
        <w:pStyle w:val="Heading2"/>
      </w:pPr>
      <w:bookmarkStart w:id="8" w:name="_Toc12371452"/>
      <w:r>
        <w:t>Table of content</w:t>
      </w:r>
      <w:r w:rsidR="00EC675B">
        <w:t>s</w:t>
      </w:r>
      <w:r>
        <w:t>:</w:t>
      </w:r>
      <w:bookmarkEnd w:id="8"/>
    </w:p>
    <w:p w14:paraId="37A581E7" w14:textId="1317CBF9" w:rsidR="00EC675B" w:rsidRDefault="00EC675B" w:rsidP="00252C28">
      <w:r>
        <w:t>[</w:t>
      </w:r>
      <w:r w:rsidR="00B05705">
        <w:t>After</w:t>
      </w:r>
      <w:r w:rsidR="00A55C1A">
        <w:t xml:space="preserve"> you have completed this template, g</w:t>
      </w:r>
      <w:r>
        <w:t>o to ‘Insert ‘in your toolbar and choose – ‘Index and tables’ then choose – ‘Table of contents’]</w:t>
      </w:r>
    </w:p>
    <w:p w14:paraId="244D6A2A" w14:textId="7E8FB72C" w:rsidR="00EC675B" w:rsidRDefault="003A365E" w:rsidP="003A365E">
      <w:pPr>
        <w:pStyle w:val="Heading2"/>
      </w:pPr>
      <w:r>
        <w:t>The person</w:t>
      </w:r>
    </w:p>
    <w:p w14:paraId="6A730B8B" w14:textId="374BDC28" w:rsidR="003A365E" w:rsidRDefault="00A55C1A" w:rsidP="003A365E">
      <w:r>
        <w:t>[</w:t>
      </w:r>
      <w:r w:rsidR="003A365E">
        <w:t>The person should introduce themselves to the SDA panel</w:t>
      </w:r>
      <w:r>
        <w:t>]</w:t>
      </w:r>
    </w:p>
    <w:p w14:paraId="2E8A6468" w14:textId="77777777" w:rsidR="00A55C1A" w:rsidRPr="00A55C1A" w:rsidRDefault="00A55C1A" w:rsidP="00A55C1A">
      <w:r>
        <w:t>[Type here]</w:t>
      </w:r>
    </w:p>
    <w:p w14:paraId="4B54AC0D" w14:textId="42FBC02F" w:rsidR="00861119" w:rsidRPr="00861119" w:rsidRDefault="00861119" w:rsidP="00665F1C">
      <w:pPr>
        <w:pStyle w:val="Heading2"/>
      </w:pPr>
      <w:bookmarkStart w:id="9" w:name="_Toc12371453"/>
      <w:r w:rsidRPr="00861119">
        <w:t>Housing</w:t>
      </w:r>
      <w:bookmarkEnd w:id="9"/>
    </w:p>
    <w:p w14:paraId="3887C2F7" w14:textId="77777777" w:rsidR="00A55C1A" w:rsidRDefault="00A55C1A" w:rsidP="00861119">
      <w:pPr>
        <w:pStyle w:val="Heading4"/>
        <w:spacing w:before="0" w:after="0"/>
        <w:rPr>
          <w:b w:val="0"/>
          <w:bCs/>
        </w:rPr>
      </w:pPr>
      <w:r>
        <w:rPr>
          <w:b w:val="0"/>
          <w:bCs/>
        </w:rPr>
        <w:t>[</w:t>
      </w:r>
      <w:r w:rsidR="006278A1">
        <w:rPr>
          <w:b w:val="0"/>
          <w:bCs/>
        </w:rPr>
        <w:t xml:space="preserve">The person should briefly explain their </w:t>
      </w:r>
      <w:r w:rsidR="00350819">
        <w:rPr>
          <w:b w:val="0"/>
          <w:bCs/>
        </w:rPr>
        <w:t xml:space="preserve">housing history and </w:t>
      </w:r>
      <w:r w:rsidR="006278A1">
        <w:rPr>
          <w:b w:val="0"/>
          <w:bCs/>
        </w:rPr>
        <w:t>c</w:t>
      </w:r>
      <w:r w:rsidR="00BB4C56" w:rsidRPr="009F7EA2">
        <w:rPr>
          <w:b w:val="0"/>
          <w:bCs/>
        </w:rPr>
        <w:t xml:space="preserve">urrent </w:t>
      </w:r>
      <w:r w:rsidR="008712FF" w:rsidRPr="009F7EA2">
        <w:rPr>
          <w:b w:val="0"/>
          <w:bCs/>
        </w:rPr>
        <w:t>housing and support arrangements</w:t>
      </w:r>
      <w:r>
        <w:rPr>
          <w:b w:val="0"/>
          <w:bCs/>
        </w:rPr>
        <w:t>]</w:t>
      </w:r>
    </w:p>
    <w:p w14:paraId="4B4F3DCB" w14:textId="77777777" w:rsidR="00A55C1A" w:rsidRPr="00A55C1A" w:rsidRDefault="00A55C1A" w:rsidP="00A55C1A">
      <w:r>
        <w:t>[Type here]</w:t>
      </w:r>
    </w:p>
    <w:p w14:paraId="71229183" w14:textId="0C16CE1F" w:rsidR="00565A87" w:rsidRDefault="00A55C1A" w:rsidP="00565A87">
      <w:pPr>
        <w:spacing w:after="0"/>
      </w:pPr>
      <w:r>
        <w:t>[</w:t>
      </w:r>
      <w:r w:rsidR="006278A1">
        <w:t>Their g</w:t>
      </w:r>
      <w:r w:rsidR="0021246F" w:rsidRPr="0021246F">
        <w:t>oals, objectives and aspirations:</w:t>
      </w:r>
    </w:p>
    <w:p w14:paraId="032FE3FB" w14:textId="2A880B39" w:rsidR="00861119" w:rsidRDefault="006278A1" w:rsidP="00A55C1A">
      <w:pPr>
        <w:pStyle w:val="ListParagraph"/>
        <w:numPr>
          <w:ilvl w:val="0"/>
          <w:numId w:val="20"/>
        </w:numPr>
        <w:spacing w:after="0"/>
      </w:pPr>
      <w:r>
        <w:t>Their p</w:t>
      </w:r>
      <w:r w:rsidR="00861119">
        <w:t xml:space="preserve">referred living arrangement and why </w:t>
      </w:r>
    </w:p>
    <w:p w14:paraId="5F49D23A" w14:textId="2107F78F" w:rsidR="00861119" w:rsidRPr="00A55C1A" w:rsidRDefault="006278A1" w:rsidP="00A55C1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Their preferred l</w:t>
      </w:r>
      <w:r w:rsidR="00861119" w:rsidRPr="00A55C1A">
        <w:rPr>
          <w:color w:val="000000"/>
        </w:rPr>
        <w:t>ocation</w:t>
      </w:r>
    </w:p>
    <w:p w14:paraId="2E12D4D5" w14:textId="2CD7596D" w:rsidR="00861119" w:rsidRPr="00A55C1A" w:rsidRDefault="006278A1" w:rsidP="00A55C1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C1A">
        <w:rPr>
          <w:color w:val="000000"/>
        </w:rPr>
        <w:t xml:space="preserve">Whether they want to live with others or </w:t>
      </w:r>
      <w:r w:rsidR="00861119" w:rsidRPr="00A55C1A">
        <w:rPr>
          <w:color w:val="000000"/>
        </w:rPr>
        <w:t>alone</w:t>
      </w:r>
    </w:p>
    <w:p w14:paraId="237BB271" w14:textId="43B0060F" w:rsidR="00861119" w:rsidRPr="00A55C1A" w:rsidRDefault="006278A1" w:rsidP="00A55C1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C1A">
        <w:rPr>
          <w:color w:val="000000"/>
        </w:rPr>
        <w:t>Their preferred type</w:t>
      </w:r>
      <w:r w:rsidR="00861119" w:rsidRPr="00A55C1A">
        <w:rPr>
          <w:color w:val="000000"/>
        </w:rPr>
        <w:t xml:space="preserve"> of home, </w:t>
      </w:r>
      <w:r w:rsidRPr="00A55C1A">
        <w:rPr>
          <w:color w:val="000000"/>
        </w:rPr>
        <w:t xml:space="preserve">number of bedrooms </w:t>
      </w:r>
      <w:r w:rsidR="00EC224E" w:rsidRPr="00A55C1A">
        <w:rPr>
          <w:color w:val="000000"/>
        </w:rPr>
        <w:t>etc.</w:t>
      </w:r>
      <w:r w:rsidR="00A55C1A" w:rsidRPr="00A55C1A">
        <w:rPr>
          <w:color w:val="000000"/>
        </w:rPr>
        <w:t>]</w:t>
      </w:r>
    </w:p>
    <w:p w14:paraId="0B7523F6" w14:textId="77777777" w:rsidR="00A55C1A" w:rsidRPr="00A55C1A" w:rsidRDefault="00A55C1A" w:rsidP="00A55C1A">
      <w:r>
        <w:t>[Type here]</w:t>
      </w:r>
    </w:p>
    <w:p w14:paraId="00000014" w14:textId="51680CD6" w:rsidR="005716FB" w:rsidRDefault="00BB4C56" w:rsidP="00665F1C">
      <w:pPr>
        <w:pStyle w:val="Heading2"/>
      </w:pPr>
      <w:bookmarkStart w:id="10" w:name="_Toc12371454"/>
      <w:r>
        <w:t>Background information</w:t>
      </w:r>
      <w:r w:rsidR="008712FF">
        <w:t xml:space="preserve"> </w:t>
      </w:r>
      <w:bookmarkEnd w:id="10"/>
    </w:p>
    <w:p w14:paraId="7E8DDF80" w14:textId="46AB116E" w:rsidR="00350819" w:rsidRDefault="00A55C1A" w:rsidP="00A55C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>
        <w:t>[</w:t>
      </w:r>
      <w:r w:rsidR="008A37C1" w:rsidRPr="008A37C1">
        <w:t>The person</w:t>
      </w:r>
      <w:r>
        <w:t>,</w:t>
      </w:r>
      <w:r w:rsidR="008A37C1" w:rsidRPr="008A37C1">
        <w:t xml:space="preserve"> </w:t>
      </w:r>
      <w:r>
        <w:t xml:space="preserve">in the person’s own words, </w:t>
      </w:r>
      <w:r w:rsidR="008A37C1" w:rsidRPr="008A37C1">
        <w:t>should briefly outline their</w:t>
      </w:r>
      <w:r w:rsidR="00350819">
        <w:t>:</w:t>
      </w:r>
      <w:r w:rsidR="008A37C1">
        <w:rPr>
          <w:b/>
          <w:bCs/>
        </w:rPr>
        <w:t xml:space="preserve"> </w:t>
      </w:r>
    </w:p>
    <w:p w14:paraId="3629F55E" w14:textId="232807D5" w:rsidR="00350819" w:rsidRPr="00A55C1A" w:rsidRDefault="00BB4C56" w:rsidP="00A55C1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A55C1A">
        <w:rPr>
          <w:color w:val="000000"/>
        </w:rPr>
        <w:t>Interests</w:t>
      </w:r>
    </w:p>
    <w:p w14:paraId="5C805270" w14:textId="13A1F655" w:rsidR="009979F3" w:rsidRPr="00A55C1A" w:rsidRDefault="009979F3" w:rsidP="00A55C1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A55C1A">
        <w:rPr>
          <w:color w:val="000000"/>
        </w:rPr>
        <w:t>Life roles</w:t>
      </w:r>
      <w:r w:rsidR="00617897" w:rsidRPr="00A55C1A">
        <w:rPr>
          <w:color w:val="000000"/>
        </w:rPr>
        <w:t xml:space="preserve"> (parent, worker etc.)</w:t>
      </w:r>
    </w:p>
    <w:p w14:paraId="4B9BB91D" w14:textId="3DA59332" w:rsidR="009979F3" w:rsidRPr="00A55C1A" w:rsidRDefault="00350819" w:rsidP="00A55C1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A55C1A">
        <w:rPr>
          <w:color w:val="000000"/>
        </w:rPr>
        <w:t xml:space="preserve">Informal supports and social connections </w:t>
      </w:r>
    </w:p>
    <w:p w14:paraId="00000017" w14:textId="49FD56BC" w:rsidR="005716FB" w:rsidRPr="00A55C1A" w:rsidRDefault="00BB4C56" w:rsidP="00A55C1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A55C1A">
        <w:rPr>
          <w:color w:val="000000"/>
        </w:rPr>
        <w:t>Community participation / work / study</w:t>
      </w:r>
    </w:p>
    <w:p w14:paraId="5957C2C7" w14:textId="23F7E633" w:rsidR="009979F3" w:rsidRDefault="009979F3" w:rsidP="00A55C1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A55C1A">
        <w:rPr>
          <w:color w:val="000000"/>
        </w:rPr>
        <w:t>If they have an acquired disability, tell the panel about their previous life and goals to restore it</w:t>
      </w:r>
      <w:r w:rsidR="00A55C1A" w:rsidRPr="00A55C1A">
        <w:rPr>
          <w:color w:val="000000"/>
        </w:rPr>
        <w:t>]</w:t>
      </w:r>
    </w:p>
    <w:p w14:paraId="5836A961" w14:textId="77777777" w:rsidR="00A55C1A" w:rsidRPr="00A55C1A" w:rsidRDefault="00A55C1A" w:rsidP="00A55C1A">
      <w:r>
        <w:lastRenderedPageBreak/>
        <w:t>[Type here]</w:t>
      </w:r>
    </w:p>
    <w:p w14:paraId="54B978F0" w14:textId="77777777" w:rsidR="007E475C" w:rsidRDefault="007E475C" w:rsidP="00665F1C">
      <w:pPr>
        <w:pStyle w:val="Heading2"/>
      </w:pPr>
      <w:bookmarkStart w:id="11" w:name="_Toc12371455"/>
      <w:r>
        <w:t>Primary disability</w:t>
      </w:r>
      <w:bookmarkEnd w:id="11"/>
    </w:p>
    <w:p w14:paraId="68A4BB4A" w14:textId="51F6BEC2" w:rsidR="00A55C1A" w:rsidRPr="00A55C1A" w:rsidRDefault="008712FF" w:rsidP="00A55C1A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A55C1A">
        <w:rPr>
          <w:color w:val="000000"/>
        </w:rPr>
        <w:t>Diagnosis:</w:t>
      </w:r>
      <w:r w:rsidR="00A55C1A">
        <w:rPr>
          <w:color w:val="000000"/>
        </w:rPr>
        <w:t xml:space="preserve"> </w:t>
      </w:r>
      <w:r w:rsidR="00A55C1A">
        <w:t>[Type here]</w:t>
      </w:r>
    </w:p>
    <w:p w14:paraId="0000001A" w14:textId="1A0B3BA7" w:rsidR="005716FB" w:rsidRPr="00A55C1A" w:rsidRDefault="00BB4C56" w:rsidP="00A55C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C1A">
        <w:rPr>
          <w:color w:val="000000"/>
        </w:rPr>
        <w:t>Impact of disability</w:t>
      </w:r>
      <w:r w:rsidR="004C0889" w:rsidRPr="00A55C1A">
        <w:rPr>
          <w:color w:val="000000"/>
        </w:rPr>
        <w:t xml:space="preserve"> on</w:t>
      </w:r>
      <w:r w:rsidR="008712FF" w:rsidRPr="00A55C1A">
        <w:rPr>
          <w:color w:val="000000"/>
        </w:rPr>
        <w:t>:</w:t>
      </w:r>
    </w:p>
    <w:p w14:paraId="269FCAEE" w14:textId="0FF5A73D" w:rsidR="004A1AC0" w:rsidRPr="004C0889" w:rsidRDefault="004A1AC0" w:rsidP="00A55C1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Communication</w:t>
      </w:r>
      <w:r w:rsidR="00A55C1A">
        <w:t>: [Type here]</w:t>
      </w:r>
    </w:p>
    <w:p w14:paraId="6BE2CA6E" w14:textId="2B40CEE0" w:rsidR="008712FF" w:rsidRPr="00A55C1A" w:rsidRDefault="008712FF" w:rsidP="00A55C1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C1A">
        <w:rPr>
          <w:color w:val="000000"/>
        </w:rPr>
        <w:t>Mobility</w:t>
      </w:r>
      <w:r w:rsidR="00A55C1A">
        <w:t>: [Type here]</w:t>
      </w:r>
    </w:p>
    <w:p w14:paraId="3E252D7B" w14:textId="704D2470" w:rsidR="008712FF" w:rsidRPr="00A55C1A" w:rsidRDefault="008501F4" w:rsidP="00A55C1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C1A">
        <w:rPr>
          <w:color w:val="000000"/>
        </w:rPr>
        <w:t>Self-care</w:t>
      </w:r>
      <w:r w:rsidR="00A55C1A">
        <w:t>: [Type here]</w:t>
      </w:r>
    </w:p>
    <w:p w14:paraId="159D478A" w14:textId="5A7BDE50" w:rsidR="008501F4" w:rsidRPr="00A55C1A" w:rsidRDefault="008501F4" w:rsidP="00A55C1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C1A">
        <w:rPr>
          <w:color w:val="000000"/>
        </w:rPr>
        <w:t>Self-management</w:t>
      </w:r>
      <w:r w:rsidR="00A55C1A">
        <w:t>: [Type here]</w:t>
      </w:r>
    </w:p>
    <w:p w14:paraId="0000001B" w14:textId="5D0C8631" w:rsidR="005716FB" w:rsidRPr="00A55C1A" w:rsidRDefault="00BB4C56" w:rsidP="00A55C1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C1A">
        <w:rPr>
          <w:color w:val="000000"/>
        </w:rPr>
        <w:t>Cognition</w:t>
      </w:r>
      <w:r w:rsidR="00A55C1A">
        <w:t>: [Type here]</w:t>
      </w:r>
    </w:p>
    <w:p w14:paraId="28E723F6" w14:textId="4484EB8E" w:rsidR="008712FF" w:rsidRPr="00A55C1A" w:rsidRDefault="008712FF" w:rsidP="00A55C1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 w:rsidRPr="00A55C1A">
        <w:rPr>
          <w:color w:val="000000"/>
        </w:rPr>
        <w:t>Behaviour</w:t>
      </w:r>
      <w:proofErr w:type="spellEnd"/>
      <w:r w:rsidR="00A55C1A">
        <w:t>: [Type here]</w:t>
      </w:r>
    </w:p>
    <w:p w14:paraId="2DF253AD" w14:textId="3A4D73B0" w:rsidR="008712FF" w:rsidRPr="00A55C1A" w:rsidRDefault="008712FF" w:rsidP="00A55C1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C1A">
        <w:rPr>
          <w:color w:val="000000"/>
        </w:rPr>
        <w:t>Other</w:t>
      </w:r>
      <w:r w:rsidR="00A55C1A">
        <w:t>: [Type here]</w:t>
      </w:r>
    </w:p>
    <w:p w14:paraId="0000001D" w14:textId="5CDEA851" w:rsidR="005716FB" w:rsidRDefault="008712FF" w:rsidP="004A1AC0">
      <w:pPr>
        <w:spacing w:after="180"/>
        <w:ind w:left="360"/>
        <w:rPr>
          <w:b/>
        </w:rPr>
      </w:pPr>
      <w:r>
        <w:t xml:space="preserve">  </w:t>
      </w:r>
    </w:p>
    <w:p w14:paraId="0000001E" w14:textId="696406FA" w:rsidR="005716FB" w:rsidRDefault="00BB4C56" w:rsidP="00665F1C">
      <w:pPr>
        <w:pStyle w:val="Heading2"/>
      </w:pPr>
      <w:bookmarkStart w:id="12" w:name="_Toc12371456"/>
      <w:r>
        <w:t>Secondary disability and other health conditions</w:t>
      </w:r>
      <w:bookmarkEnd w:id="12"/>
    </w:p>
    <w:p w14:paraId="3D6C94B0" w14:textId="4B2FA342" w:rsidR="00617897" w:rsidRPr="00617897" w:rsidRDefault="00A55C1A" w:rsidP="00617897">
      <w:r>
        <w:t>[Type here]</w:t>
      </w:r>
    </w:p>
    <w:p w14:paraId="00000027" w14:textId="77777777" w:rsidR="005716FB" w:rsidRDefault="005716FB">
      <w:pPr>
        <w:rPr>
          <w:b/>
        </w:rPr>
      </w:pPr>
    </w:p>
    <w:p w14:paraId="0000002B" w14:textId="194C3933" w:rsidR="005716FB" w:rsidRDefault="00D151E6" w:rsidP="00D151E6">
      <w:pPr>
        <w:pStyle w:val="Heading1"/>
      </w:pPr>
      <w:r w:rsidRPr="00D151E6">
        <w:rPr>
          <w:i/>
          <w:iCs/>
        </w:rPr>
        <w:t>SDA Rules 2016</w:t>
      </w:r>
      <w:r>
        <w:t xml:space="preserve"> - Part 3 Eligibility for SDA</w:t>
      </w:r>
    </w:p>
    <w:p w14:paraId="0000002C" w14:textId="7D96FDF4" w:rsidR="005716FB" w:rsidRPr="00955A3E" w:rsidRDefault="008E3DFC" w:rsidP="00955A3E">
      <w:pPr>
        <w:rPr>
          <w:b/>
          <w:bCs/>
        </w:rPr>
      </w:pPr>
      <w:r>
        <w:rPr>
          <w:b/>
          <w:bCs/>
        </w:rPr>
        <w:t>[</w:t>
      </w:r>
      <w:r w:rsidR="000A6DBE" w:rsidRPr="00955A3E">
        <w:rPr>
          <w:b/>
          <w:bCs/>
        </w:rPr>
        <w:t xml:space="preserve">Assessment </w:t>
      </w:r>
      <w:r w:rsidR="00BB4C56" w:rsidRPr="00955A3E">
        <w:rPr>
          <w:b/>
          <w:bCs/>
        </w:rPr>
        <w:t>of SDA eligibility</w:t>
      </w:r>
      <w:r w:rsidR="00A55C1A">
        <w:rPr>
          <w:b/>
          <w:bCs/>
        </w:rPr>
        <w:t>]</w:t>
      </w:r>
    </w:p>
    <w:p w14:paraId="510BFBD0" w14:textId="61EFBE47" w:rsidR="00132075" w:rsidRDefault="00A55C1A" w:rsidP="00132075">
      <w:pPr>
        <w:pStyle w:val="Heading4"/>
        <w:rPr>
          <w:b w:val="0"/>
          <w:bCs/>
        </w:rPr>
      </w:pPr>
      <w:r>
        <w:rPr>
          <w:b w:val="0"/>
          <w:bCs/>
        </w:rPr>
        <w:t>[</w:t>
      </w:r>
      <w:r w:rsidR="0035057F" w:rsidRPr="00132075">
        <w:rPr>
          <w:b w:val="0"/>
          <w:bCs/>
        </w:rPr>
        <w:t xml:space="preserve">Refer to allied health assessments to determine relevant eligibility pathway for the person you’re working for. </w:t>
      </w:r>
      <w:r w:rsidR="00132075" w:rsidRPr="00132075">
        <w:rPr>
          <w:b w:val="0"/>
          <w:bCs/>
        </w:rPr>
        <w:t>Delete the pathway that is not relevant for the person you</w:t>
      </w:r>
      <w:r w:rsidR="00132075">
        <w:rPr>
          <w:b w:val="0"/>
          <w:bCs/>
        </w:rPr>
        <w:t xml:space="preserve"> are </w:t>
      </w:r>
      <w:r w:rsidR="00132075" w:rsidRPr="00132075">
        <w:rPr>
          <w:b w:val="0"/>
          <w:bCs/>
        </w:rPr>
        <w:t>working for.</w:t>
      </w:r>
      <w:r w:rsidR="008E3DFC">
        <w:rPr>
          <w:b w:val="0"/>
          <w:bCs/>
        </w:rPr>
        <w:t>]</w:t>
      </w:r>
    </w:p>
    <w:p w14:paraId="2AA04D26" w14:textId="3423239D" w:rsidR="000A6DBE" w:rsidRDefault="004949FD" w:rsidP="000A6DBE">
      <w:pPr>
        <w:pStyle w:val="Heading4"/>
      </w:pPr>
      <w:r w:rsidDel="004949FD">
        <w:t xml:space="preserve"> </w:t>
      </w:r>
      <w:r w:rsidR="00526970">
        <w:t>[</w:t>
      </w:r>
      <w:r w:rsidR="00C42D6F">
        <w:t>Only c</w:t>
      </w:r>
      <w:r w:rsidR="000A6DBE">
        <w:t xml:space="preserve">omplete this section for a person with an </w:t>
      </w:r>
      <w:r w:rsidR="00C42D6F">
        <w:t>‘</w:t>
      </w:r>
      <w:r w:rsidR="000A6DBE">
        <w:t>extreme functional impairment</w:t>
      </w:r>
      <w:r w:rsidR="00D6028E">
        <w:t xml:space="preserve"> </w:t>
      </w:r>
      <w:r w:rsidR="009A691A">
        <w:t>and requires an SDA response</w:t>
      </w:r>
      <w:r w:rsidR="00C42D6F">
        <w:t>’</w:t>
      </w:r>
      <w:proofErr w:type="gramStart"/>
      <w:r w:rsidR="00132075">
        <w:t xml:space="preserve">. </w:t>
      </w:r>
      <w:r w:rsidR="00526970">
        <w:t>]</w:t>
      </w:r>
      <w:proofErr w:type="gramEnd"/>
    </w:p>
    <w:p w14:paraId="0000002D" w14:textId="2E4E4EC8" w:rsidR="005716FB" w:rsidRDefault="001556E7" w:rsidP="0059552B">
      <w:pPr>
        <w:pStyle w:val="Heading1"/>
      </w:pPr>
      <w:bookmarkStart w:id="13" w:name="_Toc12371457"/>
      <w:r w:rsidRPr="0004472C">
        <w:rPr>
          <w:i/>
          <w:iCs/>
        </w:rPr>
        <w:t>SDA Rule</w:t>
      </w:r>
      <w:r>
        <w:t xml:space="preserve"> </w:t>
      </w:r>
      <w:r w:rsidR="00BB4C56">
        <w:t xml:space="preserve">3.5 (a) </w:t>
      </w:r>
      <w:r w:rsidR="000A6DBE">
        <w:t>Extreme functional impairment</w:t>
      </w:r>
      <w:bookmarkEnd w:id="13"/>
    </w:p>
    <w:p w14:paraId="4030CE41" w14:textId="4036D8B7" w:rsidR="00167E53" w:rsidRPr="0076319F" w:rsidRDefault="00A55C1A" w:rsidP="00C37C53">
      <w:pPr>
        <w:spacing w:after="0"/>
      </w:pPr>
      <w:r>
        <w:t>[</w:t>
      </w:r>
      <w:r w:rsidR="00167E53" w:rsidRPr="0076319F">
        <w:t>Provide evidence from allied health professionals of the person’s extreme functional impairment and reduced capacity, even with home modifications and or assistive technology, for any of the following domains:</w:t>
      </w:r>
      <w:r>
        <w:t>]</w:t>
      </w:r>
    </w:p>
    <w:p w14:paraId="0000002E" w14:textId="496075C7" w:rsidR="005716FB" w:rsidRPr="00A55C1A" w:rsidRDefault="00BB4C56" w:rsidP="00A55C1A">
      <w:pPr>
        <w:pStyle w:val="Heading5"/>
        <w:numPr>
          <w:ilvl w:val="0"/>
          <w:numId w:val="22"/>
        </w:numPr>
        <w:spacing w:before="0" w:after="0"/>
        <w:rPr>
          <w:b w:val="0"/>
          <w:sz w:val="24"/>
          <w:szCs w:val="24"/>
        </w:rPr>
      </w:pPr>
      <w:r w:rsidRPr="00A55C1A">
        <w:rPr>
          <w:b w:val="0"/>
          <w:sz w:val="24"/>
          <w:szCs w:val="24"/>
        </w:rPr>
        <w:lastRenderedPageBreak/>
        <w:t>Mobility</w:t>
      </w:r>
      <w:r w:rsidR="00A55C1A" w:rsidRPr="00A55C1A">
        <w:rPr>
          <w:b w:val="0"/>
          <w:sz w:val="24"/>
          <w:szCs w:val="24"/>
        </w:rPr>
        <w:t>: [Type here]</w:t>
      </w:r>
    </w:p>
    <w:p w14:paraId="763255CF" w14:textId="77777777" w:rsidR="00A55C1A" w:rsidRPr="00A55C1A" w:rsidRDefault="00BB4C56" w:rsidP="00A55C1A">
      <w:pPr>
        <w:pStyle w:val="Heading5"/>
        <w:numPr>
          <w:ilvl w:val="0"/>
          <w:numId w:val="22"/>
        </w:numPr>
        <w:spacing w:before="0" w:after="0"/>
        <w:rPr>
          <w:b w:val="0"/>
          <w:sz w:val="24"/>
          <w:szCs w:val="24"/>
        </w:rPr>
      </w:pPr>
      <w:r w:rsidRPr="00A55C1A">
        <w:rPr>
          <w:b w:val="0"/>
          <w:sz w:val="24"/>
          <w:szCs w:val="24"/>
        </w:rPr>
        <w:t>Self-care</w:t>
      </w:r>
      <w:r w:rsidR="00A55C1A" w:rsidRPr="00A55C1A">
        <w:rPr>
          <w:b w:val="0"/>
          <w:sz w:val="24"/>
          <w:szCs w:val="24"/>
        </w:rPr>
        <w:t>: [Type here]</w:t>
      </w:r>
    </w:p>
    <w:p w14:paraId="0412D22D" w14:textId="77777777" w:rsidR="00A55C1A" w:rsidRPr="00A55C1A" w:rsidRDefault="00BB4C56" w:rsidP="00A55C1A">
      <w:pPr>
        <w:pStyle w:val="Heading5"/>
        <w:numPr>
          <w:ilvl w:val="0"/>
          <w:numId w:val="22"/>
        </w:numPr>
        <w:spacing w:before="0" w:after="0"/>
        <w:rPr>
          <w:b w:val="0"/>
          <w:sz w:val="24"/>
          <w:szCs w:val="24"/>
        </w:rPr>
      </w:pPr>
      <w:r w:rsidRPr="00A55C1A">
        <w:rPr>
          <w:b w:val="0"/>
          <w:sz w:val="24"/>
          <w:szCs w:val="24"/>
        </w:rPr>
        <w:t>Self-management</w:t>
      </w:r>
      <w:r w:rsidR="00A55C1A" w:rsidRPr="00A55C1A">
        <w:rPr>
          <w:b w:val="0"/>
          <w:sz w:val="24"/>
          <w:szCs w:val="24"/>
        </w:rPr>
        <w:t>: [Type here]</w:t>
      </w:r>
    </w:p>
    <w:p w14:paraId="0928B9D5" w14:textId="0EF14E81" w:rsidR="00A55C1A" w:rsidRDefault="00A55C1A" w:rsidP="00A55C1A">
      <w:pPr>
        <w:pStyle w:val="Heading5"/>
        <w:numPr>
          <w:ilvl w:val="0"/>
          <w:numId w:val="22"/>
        </w:numPr>
        <w:spacing w:before="0" w:after="0"/>
        <w:rPr>
          <w:b w:val="0"/>
          <w:sz w:val="24"/>
          <w:szCs w:val="24"/>
        </w:rPr>
      </w:pPr>
      <w:r w:rsidRPr="00A55C1A">
        <w:rPr>
          <w:b w:val="0"/>
          <w:sz w:val="24"/>
          <w:szCs w:val="24"/>
        </w:rPr>
        <w:t>Other: [Type here]</w:t>
      </w:r>
    </w:p>
    <w:p w14:paraId="5A5D6921" w14:textId="77777777" w:rsidR="00A55C1A" w:rsidRPr="00A55C1A" w:rsidRDefault="00A55C1A" w:rsidP="00A55C1A"/>
    <w:p w14:paraId="00000031" w14:textId="061729CA" w:rsidR="005716FB" w:rsidRDefault="001556E7" w:rsidP="0059552B">
      <w:pPr>
        <w:pStyle w:val="Heading1"/>
      </w:pPr>
      <w:bookmarkStart w:id="14" w:name="_Toc12371458"/>
      <w:r w:rsidRPr="0004472C">
        <w:rPr>
          <w:i/>
          <w:iCs/>
        </w:rPr>
        <w:t>SDA Rule</w:t>
      </w:r>
      <w:r>
        <w:t xml:space="preserve"> </w:t>
      </w:r>
      <w:r w:rsidR="00BB4C56">
        <w:t>3.5 (b) High need for person</w:t>
      </w:r>
      <w:r w:rsidR="00D8210F">
        <w:t>-</w:t>
      </w:r>
      <w:r w:rsidR="00BB4C56">
        <w:t>to</w:t>
      </w:r>
      <w:r w:rsidR="00D8210F">
        <w:t>-</w:t>
      </w:r>
      <w:r w:rsidR="00BB4C56">
        <w:t>person supports</w:t>
      </w:r>
      <w:bookmarkEnd w:id="14"/>
    </w:p>
    <w:p w14:paraId="3CF8AED2" w14:textId="2E5D8B2F" w:rsidR="009A691A" w:rsidRDefault="004949FD" w:rsidP="00C37C53">
      <w:pPr>
        <w:spacing w:after="0"/>
      </w:pPr>
      <w:r>
        <w:t xml:space="preserve">[Quoting from an allied health report, explain how </w:t>
      </w:r>
      <w:r w:rsidR="009A691A">
        <w:t>SDA would assist the person to pursue their goals, objectives and aspirations</w:t>
      </w:r>
      <w:r w:rsidR="00B0577B">
        <w:t>.</w:t>
      </w:r>
    </w:p>
    <w:p w14:paraId="097B3979" w14:textId="5B630720" w:rsidR="000A6DBE" w:rsidRDefault="004949FD" w:rsidP="0076319F">
      <w:r>
        <w:t xml:space="preserve">Quoting from an allied health report, explain how </w:t>
      </w:r>
      <w:r w:rsidR="00C42D6F">
        <w:t xml:space="preserve">SDA would be effective and beneficial having regard to current good practice to the extent that that it would support </w:t>
      </w:r>
      <w:r w:rsidR="009A691A">
        <w:t>the person</w:t>
      </w:r>
      <w:r w:rsidR="009756B3">
        <w:t>’</w:t>
      </w:r>
      <w:r w:rsidR="009A691A">
        <w:t>s functional capacity</w:t>
      </w:r>
      <w:r w:rsidR="00C42D6F">
        <w:t xml:space="preserve"> in the following ways</w:t>
      </w:r>
      <w:r w:rsidR="00B0577B">
        <w:t>…</w:t>
      </w:r>
      <w:r w:rsidR="00A55C1A">
        <w:t>]</w:t>
      </w:r>
    </w:p>
    <w:p w14:paraId="505C79DC" w14:textId="77777777" w:rsidR="00A55C1A" w:rsidRPr="00617897" w:rsidRDefault="00A55C1A" w:rsidP="00A55C1A">
      <w:r>
        <w:t>[Type here]</w:t>
      </w:r>
    </w:p>
    <w:p w14:paraId="4AC991B2" w14:textId="181E9C06" w:rsidR="00167E53" w:rsidRDefault="001556E7" w:rsidP="0059552B">
      <w:pPr>
        <w:pStyle w:val="Heading1"/>
      </w:pPr>
      <w:bookmarkStart w:id="15" w:name="_Toc12371459"/>
      <w:r w:rsidRPr="003853B2">
        <w:rPr>
          <w:i/>
          <w:iCs/>
        </w:rPr>
        <w:t>SDA Rule</w:t>
      </w:r>
      <w:r>
        <w:t xml:space="preserve"> </w:t>
      </w:r>
      <w:r w:rsidR="00167E53">
        <w:t>3.6</w:t>
      </w:r>
      <w:r w:rsidR="0004472C">
        <w:t xml:space="preserve"> The outcome of funding SDA for the person</w:t>
      </w:r>
      <w:bookmarkEnd w:id="15"/>
      <w:r w:rsidR="0004472C">
        <w:t xml:space="preserve"> </w:t>
      </w:r>
    </w:p>
    <w:p w14:paraId="31E73BAC" w14:textId="1183B77C" w:rsidR="00167E53" w:rsidRPr="00A566E8" w:rsidRDefault="004949FD" w:rsidP="00641022">
      <w:pPr>
        <w:spacing w:after="0"/>
      </w:pPr>
      <w:r>
        <w:t>[Quoting from various sources, c</w:t>
      </w:r>
      <w:r w:rsidR="00167E53">
        <w:t>ommunicate the outcome of appropriate housing and support for the person</w:t>
      </w:r>
      <w:r w:rsidR="001457C3">
        <w:t xml:space="preserve"> e.g. </w:t>
      </w:r>
      <w:r w:rsidR="00167E53" w:rsidRPr="00A566E8">
        <w:t>An SDA response in combination with other supports would</w:t>
      </w:r>
      <w:r w:rsidR="001457C3">
        <w:t xml:space="preserve"> be likely to better assist [insert the person’s name] to pursue [insert </w:t>
      </w:r>
      <w:r w:rsidR="00D6028E">
        <w:t xml:space="preserve">their </w:t>
      </w:r>
      <w:r w:rsidR="001457C3">
        <w:t>relevant goals, objectives and aspirations] in their NDIS plan</w:t>
      </w:r>
      <w:r w:rsidR="00A55C1A">
        <w:t>…]</w:t>
      </w:r>
    </w:p>
    <w:p w14:paraId="2418C5AE" w14:textId="77777777" w:rsidR="00A55C1A" w:rsidRPr="00617897" w:rsidRDefault="00A55C1A" w:rsidP="00A55C1A">
      <w:r>
        <w:t>[Type here]</w:t>
      </w:r>
    </w:p>
    <w:p w14:paraId="568BF2E7" w14:textId="77777777" w:rsidR="00A55C1A" w:rsidRPr="00617897" w:rsidRDefault="00EA5B80" w:rsidP="00A55C1A">
      <w:r>
        <w:rPr>
          <w:color w:val="000000"/>
        </w:rPr>
        <w:t>SDA r</w:t>
      </w:r>
      <w:r w:rsidR="00167E53">
        <w:rPr>
          <w:color w:val="000000"/>
        </w:rPr>
        <w:t>epresent</w:t>
      </w:r>
      <w:r w:rsidR="00060DE4">
        <w:rPr>
          <w:color w:val="000000"/>
        </w:rPr>
        <w:t>s</w:t>
      </w:r>
      <w:r w:rsidR="00167E53">
        <w:rPr>
          <w:color w:val="000000"/>
        </w:rPr>
        <w:t xml:space="preserve"> better value for money</w:t>
      </w:r>
      <w:r w:rsidR="00A55C1A">
        <w:rPr>
          <w:color w:val="000000"/>
        </w:rPr>
        <w:t xml:space="preserve">: </w:t>
      </w:r>
      <w:r w:rsidR="00A55C1A">
        <w:t>[Type here]</w:t>
      </w:r>
    </w:p>
    <w:p w14:paraId="58F85D40" w14:textId="77777777" w:rsidR="00A55C1A" w:rsidRPr="00617897" w:rsidRDefault="00EA5B80" w:rsidP="00A55C1A">
      <w:r>
        <w:rPr>
          <w:color w:val="000000"/>
        </w:rPr>
        <w:t>Would p</w:t>
      </w:r>
      <w:r w:rsidR="00167E53">
        <w:rPr>
          <w:color w:val="000000"/>
        </w:rPr>
        <w:t>romote continuity of supports</w:t>
      </w:r>
      <w:r w:rsidR="00A55C1A">
        <w:rPr>
          <w:color w:val="000000"/>
        </w:rPr>
        <w:t xml:space="preserve">: </w:t>
      </w:r>
      <w:r w:rsidR="00A55C1A">
        <w:t>[Type here]</w:t>
      </w:r>
    </w:p>
    <w:p w14:paraId="4CC6BEFA" w14:textId="1C3B0FDA" w:rsidR="00132075" w:rsidRPr="00132075" w:rsidRDefault="00526970" w:rsidP="00132075">
      <w:r>
        <w:rPr>
          <w:b/>
          <w:bCs/>
        </w:rPr>
        <w:t>[</w:t>
      </w:r>
      <w:r w:rsidR="00C42D6F" w:rsidRPr="009B17FC">
        <w:rPr>
          <w:b/>
          <w:bCs/>
        </w:rPr>
        <w:t>Only c</w:t>
      </w:r>
      <w:r w:rsidR="000A6DBE" w:rsidRPr="009B17FC">
        <w:rPr>
          <w:b/>
          <w:bCs/>
        </w:rPr>
        <w:t xml:space="preserve">omplete this section for a person with </w:t>
      </w:r>
      <w:r w:rsidR="00C42D6F" w:rsidRPr="009B17FC">
        <w:rPr>
          <w:b/>
          <w:bCs/>
        </w:rPr>
        <w:t>‘</w:t>
      </w:r>
      <w:r w:rsidR="000A6DBE" w:rsidRPr="009B17FC">
        <w:rPr>
          <w:b/>
          <w:bCs/>
        </w:rPr>
        <w:t>very high support needs most appropriately met by an SDA response</w:t>
      </w:r>
      <w:r w:rsidR="00C42D6F" w:rsidRPr="009B17FC">
        <w:rPr>
          <w:b/>
          <w:bCs/>
        </w:rPr>
        <w:t>’</w:t>
      </w:r>
      <w:r>
        <w:rPr>
          <w:b/>
          <w:bCs/>
        </w:rPr>
        <w:t>]</w:t>
      </w:r>
    </w:p>
    <w:p w14:paraId="56F6DE05" w14:textId="5E56F8BD" w:rsidR="00167E53" w:rsidRDefault="00C1769B" w:rsidP="0059552B">
      <w:pPr>
        <w:pStyle w:val="Heading1"/>
      </w:pPr>
      <w:bookmarkStart w:id="16" w:name="_Toc12371460"/>
      <w:r w:rsidRPr="003853B2">
        <w:rPr>
          <w:i/>
          <w:iCs/>
        </w:rPr>
        <w:t>SDA Rule</w:t>
      </w:r>
      <w:r>
        <w:t xml:space="preserve"> </w:t>
      </w:r>
      <w:r w:rsidR="00167E53">
        <w:t>3.7 (a) or (b) (</w:t>
      </w:r>
      <w:proofErr w:type="spellStart"/>
      <w:r w:rsidR="00167E53">
        <w:t>i</w:t>
      </w:r>
      <w:proofErr w:type="spellEnd"/>
      <w:r w:rsidR="00167E53">
        <w:t>) or (ii) Very high support needs</w:t>
      </w:r>
      <w:bookmarkEnd w:id="16"/>
    </w:p>
    <w:p w14:paraId="57B03A8F" w14:textId="0522C9BF" w:rsidR="00167E53" w:rsidRDefault="00A55C1A" w:rsidP="00A55C1A">
      <w:pPr>
        <w:spacing w:after="0"/>
      </w:pPr>
      <w:r>
        <w:t>[</w:t>
      </w:r>
      <w:r w:rsidR="004949FD">
        <w:t>Quoting from an allied health report, d</w:t>
      </w:r>
      <w:r w:rsidR="0076319F">
        <w:t>escribe t</w:t>
      </w:r>
      <w:r w:rsidR="00167E53">
        <w:t>he impact of the person’s current</w:t>
      </w:r>
      <w:r w:rsidR="00462D01">
        <w:t xml:space="preserve"> and recent</w:t>
      </w:r>
      <w:r>
        <w:t xml:space="preserve">, </w:t>
      </w:r>
      <w:r w:rsidR="00462D01">
        <w:t>if relevant</w:t>
      </w:r>
      <w:r>
        <w:t>,</w:t>
      </w:r>
      <w:r w:rsidR="00167E53">
        <w:t xml:space="preserve"> living </w:t>
      </w:r>
      <w:r w:rsidR="00617897">
        <w:t>arrangements on</w:t>
      </w:r>
      <w:r w:rsidR="00167E53">
        <w:t xml:space="preserve"> their </w:t>
      </w:r>
      <w:r w:rsidR="0076319F">
        <w:t xml:space="preserve">long-term </w:t>
      </w:r>
      <w:r w:rsidR="00167E53">
        <w:t xml:space="preserve">housing and support </w:t>
      </w:r>
      <w:r w:rsidR="0076319F">
        <w:t>needs.</w:t>
      </w:r>
      <w:r>
        <w:t>]</w:t>
      </w:r>
    </w:p>
    <w:p w14:paraId="6B938F5A" w14:textId="77777777" w:rsidR="00A55C1A" w:rsidRPr="00617897" w:rsidRDefault="00A55C1A" w:rsidP="00A55C1A">
      <w:r>
        <w:t>[Type here]</w:t>
      </w:r>
    </w:p>
    <w:p w14:paraId="104614AB" w14:textId="77777777" w:rsidR="00A55C1A" w:rsidRDefault="00A55C1A" w:rsidP="00C37C53">
      <w:pPr>
        <w:spacing w:after="0"/>
      </w:pPr>
    </w:p>
    <w:p w14:paraId="72CF4348" w14:textId="1455172C" w:rsidR="00A55C1A" w:rsidRDefault="00A55C1A" w:rsidP="00A55C1A">
      <w:pPr>
        <w:spacing w:after="0"/>
      </w:pPr>
      <w:r>
        <w:t>[</w:t>
      </w:r>
      <w:r w:rsidR="0076319F">
        <w:t>Identify any risks associated with their current living arrangements e.g. informal supports aren’t sustainable</w:t>
      </w:r>
      <w:r w:rsidR="00060DE4">
        <w:t>;</w:t>
      </w:r>
      <w:r w:rsidR="001457C3">
        <w:t xml:space="preserve"> they’re living with ageing parents</w:t>
      </w:r>
      <w:r w:rsidR="0076319F">
        <w:t xml:space="preserve"> or, the person poses a risk to self and or others.</w:t>
      </w:r>
      <w:r>
        <w:t>]</w:t>
      </w:r>
    </w:p>
    <w:p w14:paraId="49C5F5E9" w14:textId="79880907" w:rsidR="00A55C1A" w:rsidRPr="00617897" w:rsidRDefault="00A55C1A" w:rsidP="00A55C1A">
      <w:r>
        <w:t>[Type here]</w:t>
      </w:r>
    </w:p>
    <w:p w14:paraId="6C0DA894" w14:textId="7079FEAB" w:rsidR="00A55C1A" w:rsidRDefault="00A55C1A" w:rsidP="00A55C1A">
      <w:bookmarkStart w:id="17" w:name="_Toc12371461"/>
    </w:p>
    <w:p w14:paraId="264A7174" w14:textId="2656D3F2" w:rsidR="004F0A72" w:rsidRDefault="00C1769B" w:rsidP="0059552B">
      <w:pPr>
        <w:pStyle w:val="Heading1"/>
      </w:pPr>
      <w:r w:rsidRPr="003853B2">
        <w:rPr>
          <w:i/>
          <w:iCs/>
        </w:rPr>
        <w:t>SDA Rule</w:t>
      </w:r>
      <w:r>
        <w:t xml:space="preserve"> </w:t>
      </w:r>
      <w:r w:rsidR="00167E53" w:rsidRPr="00CA6817">
        <w:t xml:space="preserve">3.8 </w:t>
      </w:r>
      <w:r w:rsidR="004F0A72">
        <w:t>The outcome of funding SDA for the person</w:t>
      </w:r>
      <w:bookmarkEnd w:id="17"/>
      <w:r w:rsidR="004F0A72">
        <w:t xml:space="preserve"> </w:t>
      </w:r>
    </w:p>
    <w:p w14:paraId="63AE29E6" w14:textId="22A2529F" w:rsidR="00060DE4" w:rsidRDefault="00A55C1A" w:rsidP="00C37C53">
      <w:pPr>
        <w:pStyle w:val="Heading4"/>
        <w:spacing w:before="0" w:after="0"/>
        <w:rPr>
          <w:b w:val="0"/>
          <w:bCs/>
        </w:rPr>
      </w:pPr>
      <w:r>
        <w:rPr>
          <w:b w:val="0"/>
          <w:bCs/>
        </w:rPr>
        <w:t>[</w:t>
      </w:r>
      <w:r w:rsidR="004949FD" w:rsidRPr="00460A5C">
        <w:rPr>
          <w:b w:val="0"/>
          <w:bCs/>
        </w:rPr>
        <w:t xml:space="preserve">Quoting from </w:t>
      </w:r>
      <w:r w:rsidR="004949FD">
        <w:rPr>
          <w:b w:val="0"/>
          <w:bCs/>
        </w:rPr>
        <w:t>various sources, c</w:t>
      </w:r>
      <w:r w:rsidR="00060DE4" w:rsidRPr="00C37C53">
        <w:rPr>
          <w:b w:val="0"/>
          <w:bCs/>
        </w:rPr>
        <w:t xml:space="preserve">ommunicate the outcome of appropriate housing and support for the person e.g. An SDA response in combination with other supports would be likely to better assist [insert the person’s name] to pursue [insert </w:t>
      </w:r>
      <w:r w:rsidR="00D6028E" w:rsidRPr="00C37C53">
        <w:rPr>
          <w:b w:val="0"/>
          <w:bCs/>
        </w:rPr>
        <w:t xml:space="preserve">their </w:t>
      </w:r>
      <w:r w:rsidR="00060DE4" w:rsidRPr="00C37C53">
        <w:rPr>
          <w:b w:val="0"/>
          <w:bCs/>
        </w:rPr>
        <w:t>relevant goals, objectives and aspirations] in their NDIS plan</w:t>
      </w:r>
      <w:r>
        <w:rPr>
          <w:b w:val="0"/>
          <w:bCs/>
        </w:rPr>
        <w:t>…]</w:t>
      </w:r>
    </w:p>
    <w:p w14:paraId="40B0AA60" w14:textId="77777777" w:rsidR="00A55C1A" w:rsidRPr="00617897" w:rsidRDefault="00A55C1A" w:rsidP="00A55C1A">
      <w:r>
        <w:t>[Type here]</w:t>
      </w:r>
    </w:p>
    <w:p w14:paraId="0DA3FB3E" w14:textId="77777777" w:rsidR="00A55C1A" w:rsidRPr="00617897" w:rsidRDefault="009B0CE0" w:rsidP="00A55C1A">
      <w:r>
        <w:t>SDA r</w:t>
      </w:r>
      <w:r w:rsidR="00167E53">
        <w:rPr>
          <w:color w:val="000000"/>
        </w:rPr>
        <w:t>epresent</w:t>
      </w:r>
      <w:r w:rsidR="00060DE4">
        <w:rPr>
          <w:color w:val="000000"/>
        </w:rPr>
        <w:t>s</w:t>
      </w:r>
      <w:r w:rsidR="00167E53">
        <w:rPr>
          <w:color w:val="000000"/>
        </w:rPr>
        <w:t xml:space="preserve"> better value for money</w:t>
      </w:r>
      <w:r w:rsidR="00A55C1A">
        <w:rPr>
          <w:color w:val="000000"/>
        </w:rPr>
        <w:t xml:space="preserve">: </w:t>
      </w:r>
      <w:r w:rsidR="00A55C1A">
        <w:t>[Type here]</w:t>
      </w:r>
    </w:p>
    <w:p w14:paraId="6F792580" w14:textId="77777777" w:rsidR="00A55C1A" w:rsidRPr="00617897" w:rsidRDefault="009B0CE0" w:rsidP="00A55C1A">
      <w:r>
        <w:rPr>
          <w:color w:val="000000"/>
        </w:rPr>
        <w:t>Would i</w:t>
      </w:r>
      <w:r w:rsidR="00167E53">
        <w:rPr>
          <w:color w:val="000000"/>
        </w:rPr>
        <w:t>mprov</w:t>
      </w:r>
      <w:r w:rsidR="00060DE4">
        <w:rPr>
          <w:color w:val="000000"/>
        </w:rPr>
        <w:t>e</w:t>
      </w:r>
      <w:r w:rsidR="00167E53">
        <w:rPr>
          <w:color w:val="000000"/>
        </w:rPr>
        <w:t xml:space="preserve"> the person’s life stage outcomes</w:t>
      </w:r>
      <w:r w:rsidR="00A55C1A">
        <w:rPr>
          <w:color w:val="000000"/>
        </w:rPr>
        <w:t xml:space="preserve">: </w:t>
      </w:r>
      <w:r w:rsidR="00A55C1A">
        <w:t>[Type here]</w:t>
      </w:r>
    </w:p>
    <w:p w14:paraId="0D95A681" w14:textId="77777777" w:rsidR="00A55C1A" w:rsidRPr="00617897" w:rsidRDefault="00060DE4" w:rsidP="00A55C1A">
      <w:r>
        <w:rPr>
          <w:color w:val="000000"/>
        </w:rPr>
        <w:t>P</w:t>
      </w:r>
      <w:r w:rsidR="00167E53">
        <w:rPr>
          <w:color w:val="000000"/>
        </w:rPr>
        <w:t xml:space="preserve">rovide </w:t>
      </w:r>
      <w:r w:rsidR="009B0CE0">
        <w:rPr>
          <w:color w:val="000000"/>
        </w:rPr>
        <w:t xml:space="preserve">the person with </w:t>
      </w:r>
      <w:r w:rsidR="00167E53">
        <w:rPr>
          <w:color w:val="000000"/>
        </w:rPr>
        <w:t>opportunities to share supports and</w:t>
      </w:r>
      <w:r w:rsidR="004C0889">
        <w:rPr>
          <w:color w:val="000000"/>
        </w:rPr>
        <w:t xml:space="preserve"> t</w:t>
      </w:r>
      <w:r>
        <w:rPr>
          <w:color w:val="000000"/>
        </w:rPr>
        <w:t>a</w:t>
      </w:r>
      <w:r w:rsidR="00167E53">
        <w:rPr>
          <w:color w:val="000000"/>
        </w:rPr>
        <w:t xml:space="preserve">kes into consideration the </w:t>
      </w:r>
      <w:r>
        <w:rPr>
          <w:color w:val="000000"/>
        </w:rPr>
        <w:t>li</w:t>
      </w:r>
      <w:r w:rsidR="00167E53">
        <w:rPr>
          <w:color w:val="000000"/>
        </w:rPr>
        <w:t>mitations of the person’s informal support network</w:t>
      </w:r>
      <w:r w:rsidR="00A55C1A">
        <w:rPr>
          <w:color w:val="000000"/>
        </w:rPr>
        <w:t xml:space="preserve">: </w:t>
      </w:r>
      <w:r w:rsidR="00A55C1A">
        <w:t>[Type here]</w:t>
      </w:r>
    </w:p>
    <w:p w14:paraId="675EE02A" w14:textId="4BE43A19" w:rsidR="009B0CE0" w:rsidRDefault="009B0CE0" w:rsidP="00A55C1A">
      <w:pPr>
        <w:spacing w:after="0"/>
      </w:pPr>
    </w:p>
    <w:p w14:paraId="0D942675" w14:textId="3776B86F" w:rsidR="00E05F44" w:rsidRPr="00E25BFF" w:rsidRDefault="00E25BFF" w:rsidP="00E25BFF">
      <w:pPr>
        <w:pStyle w:val="Heading2"/>
      </w:pPr>
      <w:bookmarkStart w:id="18" w:name="_Toc12371462"/>
      <w:r w:rsidRPr="00E25BFF">
        <w:t>S</w:t>
      </w:r>
      <w:r w:rsidR="00E05F44" w:rsidRPr="00E25BFF">
        <w:t xml:space="preserve">ummary of </w:t>
      </w:r>
      <w:r w:rsidR="008F1903" w:rsidRPr="00E25BFF">
        <w:t>the person’s s</w:t>
      </w:r>
      <w:r w:rsidR="00E05F44" w:rsidRPr="00E25BFF">
        <w:t xml:space="preserve">upport </w:t>
      </w:r>
      <w:r w:rsidR="008F1903" w:rsidRPr="00E25BFF">
        <w:t>n</w:t>
      </w:r>
      <w:r w:rsidR="00E05F44" w:rsidRPr="00E25BFF">
        <w:t>eeds</w:t>
      </w:r>
      <w:bookmarkEnd w:id="18"/>
      <w:r w:rsidR="00E05F44" w:rsidRPr="00E25BFF">
        <w:t xml:space="preserve"> </w:t>
      </w:r>
    </w:p>
    <w:p w14:paraId="5BB82A99" w14:textId="77777777" w:rsidR="00A55C1A" w:rsidRDefault="00A55C1A" w:rsidP="009B0CE0">
      <w:r>
        <w:t>[</w:t>
      </w:r>
      <w:r w:rsidR="00E25BFF">
        <w:t>All housing plans should provide this brief introduction to the SDA Rules Part 4 below.</w:t>
      </w:r>
      <w:r>
        <w:t>]</w:t>
      </w:r>
    </w:p>
    <w:p w14:paraId="43471602" w14:textId="77777777" w:rsidR="00A55C1A" w:rsidRPr="00617897" w:rsidRDefault="00A55C1A" w:rsidP="00A55C1A">
      <w:r>
        <w:t>[Type here]</w:t>
      </w:r>
    </w:p>
    <w:p w14:paraId="5BDDA2FB" w14:textId="77777777" w:rsidR="00270D3E" w:rsidRDefault="00270D3E" w:rsidP="00A55C1A">
      <w:bookmarkStart w:id="19" w:name="_Toc12371463"/>
    </w:p>
    <w:p w14:paraId="2B135EE8" w14:textId="4803FBBF" w:rsidR="00E25BFF" w:rsidRPr="00E25BFF" w:rsidRDefault="00507108" w:rsidP="00E25BFF">
      <w:pPr>
        <w:pStyle w:val="Heading1"/>
      </w:pPr>
      <w:r w:rsidRPr="00D151E6">
        <w:rPr>
          <w:i/>
          <w:iCs/>
        </w:rPr>
        <w:t>SDA Rules 2016</w:t>
      </w:r>
      <w:r>
        <w:t xml:space="preserve"> </w:t>
      </w:r>
      <w:r w:rsidR="00D151E6">
        <w:t xml:space="preserve">- </w:t>
      </w:r>
      <w:r>
        <w:t>Part 4</w:t>
      </w:r>
      <w:bookmarkEnd w:id="19"/>
    </w:p>
    <w:p w14:paraId="0000005C" w14:textId="44A8E295" w:rsidR="005716FB" w:rsidRDefault="00C1769B" w:rsidP="00E25BFF">
      <w:pPr>
        <w:pStyle w:val="Heading1"/>
      </w:pPr>
      <w:bookmarkStart w:id="20" w:name="_Toc12371464"/>
      <w:r w:rsidRPr="00C37C53">
        <w:rPr>
          <w:i/>
          <w:iCs/>
        </w:rPr>
        <w:t>SDA Rule</w:t>
      </w:r>
      <w:r>
        <w:t xml:space="preserve"> </w:t>
      </w:r>
      <w:r w:rsidR="00507108">
        <w:t>4.3</w:t>
      </w:r>
      <w:r w:rsidR="00F62BBA">
        <w:t xml:space="preserve"> Design category &amp; 4.4</w:t>
      </w:r>
      <w:r w:rsidR="00507108">
        <w:t xml:space="preserve"> </w:t>
      </w:r>
      <w:bookmarkEnd w:id="20"/>
    </w:p>
    <w:p w14:paraId="1C592C4E" w14:textId="77777777" w:rsidR="00A55C1A" w:rsidRPr="00617897" w:rsidRDefault="00A55C1A" w:rsidP="00A55C1A">
      <w:r>
        <w:t>[Type here]</w:t>
      </w:r>
    </w:p>
    <w:p w14:paraId="2FA9BDF4" w14:textId="77777777" w:rsidR="0059552B" w:rsidRPr="0059552B" w:rsidRDefault="0059552B" w:rsidP="0059552B"/>
    <w:p w14:paraId="1A799B9B" w14:textId="1DE91056" w:rsidR="00507108" w:rsidRDefault="00C1769B" w:rsidP="00E25BFF">
      <w:pPr>
        <w:pStyle w:val="Heading1"/>
      </w:pPr>
      <w:bookmarkStart w:id="21" w:name="_Toc12371465"/>
      <w:r w:rsidRPr="003853B2">
        <w:rPr>
          <w:i/>
          <w:iCs/>
        </w:rPr>
        <w:lastRenderedPageBreak/>
        <w:t>SDA Rule</w:t>
      </w:r>
      <w:r>
        <w:t xml:space="preserve"> </w:t>
      </w:r>
      <w:r w:rsidR="00507108">
        <w:t>4.5 Building type</w:t>
      </w:r>
      <w:bookmarkEnd w:id="21"/>
    </w:p>
    <w:p w14:paraId="24056CC7" w14:textId="77777777" w:rsidR="00A55C1A" w:rsidRPr="00617897" w:rsidRDefault="00A55C1A" w:rsidP="00A55C1A">
      <w:r>
        <w:t>[Type here]</w:t>
      </w:r>
    </w:p>
    <w:p w14:paraId="11246CCA" w14:textId="77777777" w:rsidR="0059552B" w:rsidRPr="0059552B" w:rsidRDefault="0059552B" w:rsidP="00A55C1A">
      <w:pPr>
        <w:spacing w:after="0"/>
      </w:pPr>
    </w:p>
    <w:p w14:paraId="294AEF8F" w14:textId="38B8C5A9" w:rsidR="00E25BFF" w:rsidRPr="00B76975" w:rsidRDefault="00C1769B" w:rsidP="00E25BFF">
      <w:pPr>
        <w:pStyle w:val="Heading1"/>
      </w:pPr>
      <w:bookmarkStart w:id="22" w:name="_Toc12371466"/>
      <w:r w:rsidRPr="00B76975">
        <w:rPr>
          <w:i/>
          <w:iCs/>
        </w:rPr>
        <w:t>SDA Rule</w:t>
      </w:r>
      <w:r w:rsidRPr="00B76975">
        <w:t xml:space="preserve"> </w:t>
      </w:r>
      <w:r w:rsidR="00507108" w:rsidRPr="00B76975">
        <w:t xml:space="preserve">4.6 </w:t>
      </w:r>
      <w:r w:rsidR="00CD2C50" w:rsidRPr="00B76975">
        <w:t>(a) &amp;</w:t>
      </w:r>
      <w:r w:rsidR="00B76975" w:rsidRPr="00B76975">
        <w:t xml:space="preserve"> </w:t>
      </w:r>
      <w:r w:rsidR="00766302" w:rsidRPr="00B76975">
        <w:t xml:space="preserve">(b) </w:t>
      </w:r>
      <w:r w:rsidR="00A50889">
        <w:t xml:space="preserve">Most appropriate </w:t>
      </w:r>
      <w:r w:rsidR="00E25BFF" w:rsidRPr="00B76975">
        <w:t>building type</w:t>
      </w:r>
      <w:bookmarkEnd w:id="22"/>
      <w:r w:rsidR="00D01B5D">
        <w:t xml:space="preserve"> for the person</w:t>
      </w:r>
    </w:p>
    <w:p w14:paraId="4477EBCE" w14:textId="12E2EDEF" w:rsidR="00766302" w:rsidRDefault="00A55C1A" w:rsidP="00E25BFF">
      <w:r>
        <w:t>[</w:t>
      </w:r>
      <w:r w:rsidR="004124F1" w:rsidRPr="00B76975">
        <w:t xml:space="preserve">The person’s housing preferences and </w:t>
      </w:r>
      <w:r w:rsidR="00CA77B2" w:rsidRPr="00B76975">
        <w:t xml:space="preserve">the reasons behind them, </w:t>
      </w:r>
      <w:r w:rsidR="004124F1" w:rsidRPr="00B76975">
        <w:t>how they align with their goals and aspirations. The f</w:t>
      </w:r>
      <w:r w:rsidR="00766302" w:rsidRPr="00B76975">
        <w:t xml:space="preserve">eatures of the </w:t>
      </w:r>
      <w:r w:rsidR="00E25BFF" w:rsidRPr="00B76975">
        <w:t xml:space="preserve">person’s </w:t>
      </w:r>
      <w:r w:rsidR="00766302" w:rsidRPr="00B76975">
        <w:t xml:space="preserve">preferred building type that would </w:t>
      </w:r>
      <w:proofErr w:type="spellStart"/>
      <w:r w:rsidR="00766302" w:rsidRPr="00B76975">
        <w:t>maximise</w:t>
      </w:r>
      <w:proofErr w:type="spellEnd"/>
      <w:r w:rsidR="00766302" w:rsidRPr="00B76975">
        <w:t xml:space="preserve"> the</w:t>
      </w:r>
      <w:r w:rsidR="00E25BFF" w:rsidRPr="00B76975">
        <w:t>ir</w:t>
      </w:r>
      <w:r w:rsidR="00766302" w:rsidRPr="00B76975">
        <w:t xml:space="preserve"> independence</w:t>
      </w:r>
      <w:r w:rsidR="004949FD">
        <w:t>. Include relevant evidence from an allied health report</w:t>
      </w:r>
      <w:r w:rsidR="005E49A3" w:rsidRPr="00B76975">
        <w:t>.</w:t>
      </w:r>
      <w:r>
        <w:t>]</w:t>
      </w:r>
    </w:p>
    <w:p w14:paraId="3024CDE4" w14:textId="77777777" w:rsidR="00A55C1A" w:rsidRPr="00617897" w:rsidRDefault="00A55C1A" w:rsidP="00A55C1A">
      <w:r>
        <w:t>[Type here]</w:t>
      </w:r>
    </w:p>
    <w:p w14:paraId="4E911C40" w14:textId="77777777" w:rsidR="00A55C1A" w:rsidRPr="0059552B" w:rsidRDefault="00A55C1A" w:rsidP="00A55C1A">
      <w:pPr>
        <w:spacing w:after="0"/>
      </w:pPr>
      <w:bookmarkStart w:id="23" w:name="_Toc12371467"/>
    </w:p>
    <w:p w14:paraId="147E6D9E" w14:textId="363078D6" w:rsidR="00167E53" w:rsidRPr="00C1769B" w:rsidRDefault="00C1769B" w:rsidP="0059552B">
      <w:pPr>
        <w:pStyle w:val="Heading1"/>
      </w:pPr>
      <w:r w:rsidRPr="00C37C53">
        <w:rPr>
          <w:i/>
          <w:iCs/>
        </w:rPr>
        <w:t>SDA Rule</w:t>
      </w:r>
      <w:r>
        <w:t xml:space="preserve"> </w:t>
      </w:r>
      <w:r w:rsidR="00A3107B">
        <w:t xml:space="preserve">4.7 </w:t>
      </w:r>
      <w:r w:rsidR="00A50889">
        <w:t>Most appropriate s</w:t>
      </w:r>
      <w:r w:rsidR="00167E53" w:rsidRPr="00C1769B">
        <w:t>upport model</w:t>
      </w:r>
      <w:bookmarkEnd w:id="23"/>
      <w:r w:rsidR="00D01B5D">
        <w:t xml:space="preserve"> for the person</w:t>
      </w:r>
    </w:p>
    <w:p w14:paraId="513FFC32" w14:textId="0EFB8217" w:rsidR="00167E53" w:rsidRDefault="00A55C1A" w:rsidP="00C37C53">
      <w:pPr>
        <w:spacing w:after="0"/>
        <w:rPr>
          <w:color w:val="000000"/>
        </w:rPr>
      </w:pPr>
      <w:r>
        <w:rPr>
          <w:color w:val="000000"/>
        </w:rPr>
        <w:t>[</w:t>
      </w:r>
      <w:r w:rsidR="00167E53">
        <w:rPr>
          <w:color w:val="000000"/>
        </w:rPr>
        <w:t>The support model most appropriate for the participant including whether they need person</w:t>
      </w:r>
      <w:r w:rsidR="006004D8">
        <w:rPr>
          <w:color w:val="000000"/>
        </w:rPr>
        <w:t>-</w:t>
      </w:r>
      <w:r w:rsidR="00167E53">
        <w:rPr>
          <w:color w:val="000000"/>
        </w:rPr>
        <w:t>to</w:t>
      </w:r>
      <w:r w:rsidR="006004D8">
        <w:rPr>
          <w:color w:val="000000"/>
        </w:rPr>
        <w:t>-</w:t>
      </w:r>
      <w:r w:rsidR="00167E53">
        <w:rPr>
          <w:color w:val="000000"/>
        </w:rPr>
        <w:t>person supports to be immediately available or constant</w:t>
      </w:r>
      <w:r w:rsidR="006004D8">
        <w:rPr>
          <w:color w:val="000000"/>
        </w:rPr>
        <w:t>.</w:t>
      </w:r>
    </w:p>
    <w:p w14:paraId="4A6E520A" w14:textId="77777777" w:rsidR="004949FD" w:rsidRDefault="00B0577B" w:rsidP="004949FD">
      <w:r>
        <w:rPr>
          <w:color w:val="000000"/>
        </w:rPr>
        <w:t>Explain why</w:t>
      </w:r>
      <w:r w:rsidR="00167E53">
        <w:rPr>
          <w:color w:val="000000"/>
        </w:rPr>
        <w:t xml:space="preserve"> the proposed support model represents value for money</w:t>
      </w:r>
      <w:r w:rsidR="006004D8">
        <w:rPr>
          <w:color w:val="000000"/>
        </w:rPr>
        <w:t>.</w:t>
      </w:r>
      <w:r w:rsidR="004949FD">
        <w:rPr>
          <w:color w:val="000000"/>
        </w:rPr>
        <w:t xml:space="preserve"> </w:t>
      </w:r>
      <w:r w:rsidR="004949FD">
        <w:t>Include relevant evidence from an allied health report</w:t>
      </w:r>
      <w:r w:rsidR="004949FD" w:rsidRPr="00B76975">
        <w:t>.</w:t>
      </w:r>
      <w:r w:rsidR="004949FD">
        <w:t>]</w:t>
      </w:r>
    </w:p>
    <w:p w14:paraId="25275713" w14:textId="19CBBE0D" w:rsidR="00A55C1A" w:rsidRPr="00617897" w:rsidRDefault="00DB19C7" w:rsidP="00A55C1A">
      <w:r w:rsidDel="00DB19C7">
        <w:rPr>
          <w:color w:val="000000"/>
        </w:rPr>
        <w:t xml:space="preserve"> </w:t>
      </w:r>
      <w:r w:rsidR="00A55C1A">
        <w:t>[Type here]</w:t>
      </w:r>
    </w:p>
    <w:p w14:paraId="2FF5A7CE" w14:textId="77777777" w:rsidR="00A55C1A" w:rsidRPr="0059552B" w:rsidRDefault="00A55C1A" w:rsidP="00A55C1A">
      <w:pPr>
        <w:spacing w:after="0"/>
      </w:pPr>
      <w:bookmarkStart w:id="24" w:name="_Toc12371468"/>
    </w:p>
    <w:p w14:paraId="1FF753C5" w14:textId="61B75359" w:rsidR="0059552B" w:rsidRDefault="005249B4" w:rsidP="0059552B">
      <w:pPr>
        <w:pStyle w:val="Heading1"/>
      </w:pPr>
      <w:r w:rsidRPr="00FF69BC">
        <w:rPr>
          <w:i/>
          <w:iCs/>
        </w:rPr>
        <w:t>SDA Rule</w:t>
      </w:r>
      <w:r>
        <w:t xml:space="preserve"> </w:t>
      </w:r>
      <w:r w:rsidR="00FF69BC">
        <w:rPr>
          <w:color w:val="000000"/>
        </w:rPr>
        <w:t xml:space="preserve">4.8 Determining the location and </w:t>
      </w:r>
      <w:r w:rsidR="00167E53">
        <w:rPr>
          <w:color w:val="000000"/>
        </w:rPr>
        <w:t xml:space="preserve">4.9 </w:t>
      </w:r>
      <w:bookmarkEnd w:id="24"/>
      <w:r w:rsidR="004327DE">
        <w:t>The most appropriate location for the person</w:t>
      </w:r>
    </w:p>
    <w:p w14:paraId="676472A7" w14:textId="642246CC" w:rsidR="00784ADE" w:rsidRDefault="00A55C1A" w:rsidP="00A55C1A">
      <w:pPr>
        <w:spacing w:after="0"/>
      </w:pPr>
      <w:r>
        <w:t>[</w:t>
      </w:r>
      <w:r w:rsidR="00167E53">
        <w:t xml:space="preserve">Provide an outcome focused summary communicating </w:t>
      </w:r>
      <w:r w:rsidR="002C3829">
        <w:t xml:space="preserve">housing </w:t>
      </w:r>
      <w:r w:rsidR="00784ADE">
        <w:t>history</w:t>
      </w:r>
      <w:r w:rsidR="002C3829">
        <w:t>:</w:t>
      </w:r>
      <w:r>
        <w:t>]</w:t>
      </w:r>
    </w:p>
    <w:p w14:paraId="3897DBBE" w14:textId="77777777" w:rsidR="00A55C1A" w:rsidRPr="00617897" w:rsidRDefault="00784ADE" w:rsidP="00A55C1A">
      <w:pPr>
        <w:pStyle w:val="ListParagraph"/>
        <w:numPr>
          <w:ilvl w:val="0"/>
          <w:numId w:val="23"/>
        </w:numPr>
      </w:pPr>
      <w:r w:rsidRPr="00A55C1A">
        <w:rPr>
          <w:color w:val="000000"/>
        </w:rPr>
        <w:t>Current housing situation and any identified risks</w:t>
      </w:r>
      <w:r w:rsidR="00A55C1A" w:rsidRPr="00A55C1A">
        <w:rPr>
          <w:color w:val="000000"/>
        </w:rPr>
        <w:t xml:space="preserve">: </w:t>
      </w:r>
      <w:r w:rsidR="00A55C1A">
        <w:t>[Type here]</w:t>
      </w:r>
    </w:p>
    <w:p w14:paraId="0CDC7FA7" w14:textId="31BC5021" w:rsidR="00A55C1A" w:rsidRPr="00617897" w:rsidRDefault="00784ADE" w:rsidP="00A55C1A">
      <w:pPr>
        <w:pStyle w:val="ListParagraph"/>
        <w:numPr>
          <w:ilvl w:val="0"/>
          <w:numId w:val="23"/>
        </w:numPr>
      </w:pPr>
      <w:r w:rsidRPr="00A55C1A">
        <w:rPr>
          <w:color w:val="000000"/>
        </w:rPr>
        <w:t>Housing history</w:t>
      </w:r>
      <w:r w:rsidR="00A55C1A">
        <w:rPr>
          <w:color w:val="000000"/>
        </w:rPr>
        <w:t xml:space="preserve">, </w:t>
      </w:r>
      <w:r w:rsidRPr="00A55C1A">
        <w:rPr>
          <w:color w:val="000000"/>
        </w:rPr>
        <w:t>what’s worked / not worked and why</w:t>
      </w:r>
      <w:r w:rsidR="00A55C1A" w:rsidRPr="00A55C1A">
        <w:rPr>
          <w:color w:val="000000"/>
        </w:rPr>
        <w:t>:</w:t>
      </w:r>
      <w:r w:rsidR="00A55C1A" w:rsidRPr="00A55C1A">
        <w:t xml:space="preserve"> </w:t>
      </w:r>
      <w:r w:rsidR="00A55C1A">
        <w:t>[Type here]</w:t>
      </w:r>
    </w:p>
    <w:p w14:paraId="0530F05D" w14:textId="5D02C7DA" w:rsidR="00167E53" w:rsidRDefault="00A55C1A" w:rsidP="00167E53">
      <w:pPr>
        <w:rPr>
          <w:color w:val="000000"/>
        </w:rPr>
      </w:pPr>
      <w:r w:rsidRPr="00761349">
        <w:rPr>
          <w:bCs/>
          <w:color w:val="000000"/>
        </w:rPr>
        <w:t>[Insert the person’s name]</w:t>
      </w:r>
      <w:r>
        <w:rPr>
          <w:b/>
          <w:color w:val="000000"/>
        </w:rPr>
        <w:t xml:space="preserve"> </w:t>
      </w:r>
      <w:r w:rsidR="00167E53">
        <w:rPr>
          <w:color w:val="000000"/>
        </w:rPr>
        <w:t>preferred location, building type and occupancy arrangement would:</w:t>
      </w:r>
    </w:p>
    <w:p w14:paraId="08C2732D" w14:textId="77777777" w:rsidR="00A55C1A" w:rsidRDefault="00A55C1A" w:rsidP="00A55C1A">
      <w:pPr>
        <w:rPr>
          <w:color w:val="000000"/>
        </w:rPr>
      </w:pPr>
      <w:r>
        <w:rPr>
          <w:color w:val="000000"/>
        </w:rPr>
        <w:t>[</w:t>
      </w:r>
      <w:r w:rsidR="00167E53">
        <w:rPr>
          <w:color w:val="000000"/>
        </w:rPr>
        <w:t>Facilitate their social and economic participation, including: engagement in the household and community; building relationships</w:t>
      </w:r>
      <w:r w:rsidR="00D6028E">
        <w:rPr>
          <w:color w:val="000000"/>
        </w:rPr>
        <w:t>;</w:t>
      </w:r>
      <w:r w:rsidR="00167E53">
        <w:rPr>
          <w:color w:val="000000"/>
        </w:rPr>
        <w:t xml:space="preserve"> facilitate or sustain informal </w:t>
      </w:r>
      <w:r w:rsidR="00167E53">
        <w:rPr>
          <w:color w:val="000000"/>
        </w:rPr>
        <w:lastRenderedPageBreak/>
        <w:t>supports, community and cultural connections</w:t>
      </w:r>
      <w:r w:rsidR="00D6028E">
        <w:rPr>
          <w:color w:val="000000"/>
        </w:rPr>
        <w:t>; i</w:t>
      </w:r>
      <w:r w:rsidR="00167E53">
        <w:rPr>
          <w:color w:val="000000"/>
        </w:rPr>
        <w:t>mprove life stage outcomes, mitigate risk and provide a long-term benefit.</w:t>
      </w:r>
      <w:r>
        <w:rPr>
          <w:color w:val="000000"/>
        </w:rPr>
        <w:t xml:space="preserve">] </w:t>
      </w:r>
    </w:p>
    <w:p w14:paraId="0AD7DC0B" w14:textId="58F34C49" w:rsidR="00A55C1A" w:rsidRPr="00617897" w:rsidRDefault="00A55C1A" w:rsidP="00A55C1A">
      <w:r>
        <w:t>[Type here]</w:t>
      </w:r>
    </w:p>
    <w:p w14:paraId="6466B277" w14:textId="77777777" w:rsidR="00A55C1A" w:rsidRDefault="00A55C1A" w:rsidP="00A55C1A">
      <w:pPr>
        <w:rPr>
          <w:color w:val="000000"/>
        </w:rPr>
      </w:pPr>
      <w:r>
        <w:rPr>
          <w:color w:val="000000"/>
        </w:rPr>
        <w:t>[</w:t>
      </w:r>
      <w:r w:rsidR="00167E53">
        <w:rPr>
          <w:color w:val="000000"/>
        </w:rPr>
        <w:t>Alleviate the impact of their impairment on their daily functioning, enhance their skills development, increase the benefit of other supports.</w:t>
      </w:r>
      <w:r>
        <w:rPr>
          <w:color w:val="000000"/>
        </w:rPr>
        <w:t xml:space="preserve">] </w:t>
      </w:r>
    </w:p>
    <w:p w14:paraId="3069767C" w14:textId="1543C845" w:rsidR="00A55C1A" w:rsidRPr="00617897" w:rsidRDefault="00A55C1A" w:rsidP="00A55C1A">
      <w:r>
        <w:t>[Type here]</w:t>
      </w:r>
    </w:p>
    <w:p w14:paraId="0BB8E37C" w14:textId="5C34BBAB" w:rsidR="00167E53" w:rsidRDefault="00A55C1A" w:rsidP="00A55C1A">
      <w:pPr>
        <w:rPr>
          <w:color w:val="000000"/>
        </w:rPr>
      </w:pPr>
      <w:r>
        <w:rPr>
          <w:color w:val="000000"/>
        </w:rPr>
        <w:t>[</w:t>
      </w:r>
      <w:r w:rsidR="00167E53">
        <w:rPr>
          <w:color w:val="000000"/>
        </w:rPr>
        <w:t>Develop their skills to live in a mainstream housing option, and facilitate access to mainstream supports.</w:t>
      </w:r>
      <w:r>
        <w:rPr>
          <w:color w:val="000000"/>
        </w:rPr>
        <w:t>]</w:t>
      </w:r>
      <w:r w:rsidR="00167E53">
        <w:rPr>
          <w:color w:val="000000"/>
        </w:rPr>
        <w:t xml:space="preserve"> </w:t>
      </w:r>
    </w:p>
    <w:p w14:paraId="2E2A0C3F" w14:textId="77777777" w:rsidR="00A55C1A" w:rsidRPr="00617897" w:rsidRDefault="00A55C1A" w:rsidP="00A55C1A">
      <w:r>
        <w:t>[Type here]</w:t>
      </w:r>
    </w:p>
    <w:p w14:paraId="00C39C1E" w14:textId="4B7D369D" w:rsidR="0002219B" w:rsidRDefault="00A55C1A" w:rsidP="00A55C1A">
      <w:pPr>
        <w:rPr>
          <w:color w:val="000000"/>
        </w:rPr>
      </w:pPr>
      <w:r>
        <w:rPr>
          <w:color w:val="000000"/>
        </w:rPr>
        <w:t>[</w:t>
      </w:r>
      <w:r w:rsidR="0002219B">
        <w:rPr>
          <w:color w:val="000000"/>
        </w:rPr>
        <w:t>Give the reasons behind their preferred location and how it relates to their housing history, current housing or future aspirations.</w:t>
      </w:r>
      <w:r>
        <w:rPr>
          <w:color w:val="000000"/>
        </w:rPr>
        <w:t>]</w:t>
      </w:r>
      <w:r w:rsidR="0002219B">
        <w:rPr>
          <w:color w:val="000000"/>
        </w:rPr>
        <w:t xml:space="preserve"> </w:t>
      </w:r>
    </w:p>
    <w:p w14:paraId="4DAB8A69" w14:textId="77777777" w:rsidR="00A55C1A" w:rsidRPr="00617897" w:rsidRDefault="00A55C1A" w:rsidP="00A55C1A">
      <w:r>
        <w:t>[Type here]</w:t>
      </w:r>
    </w:p>
    <w:p w14:paraId="775639EE" w14:textId="77777777" w:rsidR="0002219B" w:rsidRDefault="0002219B" w:rsidP="00A55C1A"/>
    <w:p w14:paraId="51281ABD" w14:textId="5C1045E5" w:rsidR="0002219B" w:rsidRDefault="0002219B" w:rsidP="00E25BFF">
      <w:pPr>
        <w:pStyle w:val="Heading1"/>
      </w:pPr>
      <w:bookmarkStart w:id="25" w:name="_Toc12371469"/>
      <w:r>
        <w:t>Equipment and assistive technology</w:t>
      </w:r>
      <w:bookmarkEnd w:id="25"/>
    </w:p>
    <w:p w14:paraId="0A96A6F8" w14:textId="4EB9D5E1" w:rsidR="0002219B" w:rsidRDefault="0002219B" w:rsidP="00C37C53">
      <w:pPr>
        <w:spacing w:after="0"/>
        <w:rPr>
          <w:color w:val="000000"/>
        </w:rPr>
      </w:pPr>
      <w:r w:rsidRPr="00761349">
        <w:rPr>
          <w:bCs/>
          <w:color w:val="000000"/>
        </w:rPr>
        <w:t>[Insert the person’s name]</w:t>
      </w:r>
      <w:r>
        <w:rPr>
          <w:b/>
          <w:color w:val="000000"/>
        </w:rPr>
        <w:t xml:space="preserve"> </w:t>
      </w:r>
      <w:r>
        <w:rPr>
          <w:color w:val="000000"/>
        </w:rPr>
        <w:t>currently uses the following equipment:</w:t>
      </w:r>
    </w:p>
    <w:p w14:paraId="5E1A6585" w14:textId="77777777" w:rsidR="00A55C1A" w:rsidRPr="00617897" w:rsidRDefault="00A55C1A" w:rsidP="00A55C1A">
      <w:r>
        <w:t>[Type here]</w:t>
      </w:r>
    </w:p>
    <w:p w14:paraId="5090378F" w14:textId="584E74AA" w:rsidR="0002219B" w:rsidRDefault="0002219B" w:rsidP="00A55C1A">
      <w:pPr>
        <w:spacing w:after="0"/>
        <w:rPr>
          <w:bCs/>
          <w:color w:val="000000"/>
        </w:rPr>
      </w:pPr>
      <w:r w:rsidRPr="00761349">
        <w:rPr>
          <w:bCs/>
          <w:color w:val="000000"/>
        </w:rPr>
        <w:t>[Insert the person’s name]</w:t>
      </w:r>
      <w:r>
        <w:rPr>
          <w:bCs/>
          <w:color w:val="000000"/>
        </w:rPr>
        <w:t xml:space="preserve"> has been prescribed the following equipment and assistive technology by [insert name of prescriber and reference report]</w:t>
      </w:r>
      <w:r w:rsidR="00A55C1A">
        <w:rPr>
          <w:bCs/>
          <w:color w:val="000000"/>
        </w:rPr>
        <w:t>:</w:t>
      </w:r>
    </w:p>
    <w:p w14:paraId="3FCB3D5E" w14:textId="77777777" w:rsidR="00A55C1A" w:rsidRPr="00617897" w:rsidRDefault="00A55C1A" w:rsidP="00A55C1A">
      <w:r>
        <w:t>[Type here]</w:t>
      </w:r>
    </w:p>
    <w:p w14:paraId="1520025F" w14:textId="77777777" w:rsidR="0002219B" w:rsidRDefault="0002219B" w:rsidP="00A55C1A"/>
    <w:p w14:paraId="09BC2FAC" w14:textId="51C0D49C" w:rsidR="009A411A" w:rsidRDefault="009A411A" w:rsidP="00BC2712">
      <w:pPr>
        <w:pStyle w:val="Heading1"/>
      </w:pPr>
      <w:bookmarkStart w:id="26" w:name="_Toc12371470"/>
      <w:r w:rsidRPr="009A411A">
        <w:rPr>
          <w:i/>
          <w:iCs/>
        </w:rPr>
        <w:t>SDA Rule</w:t>
      </w:r>
      <w:r w:rsidRPr="009A411A">
        <w:t xml:space="preserve"> </w:t>
      </w:r>
      <w:r w:rsidR="00167E53" w:rsidRPr="009A411A">
        <w:t>4.11</w:t>
      </w:r>
      <w:r w:rsidR="00167E53">
        <w:t xml:space="preserve"> </w:t>
      </w:r>
      <w:r>
        <w:t>C</w:t>
      </w:r>
      <w:r w:rsidRPr="009A411A">
        <w:t>urrently residing in SDA</w:t>
      </w:r>
      <w:bookmarkEnd w:id="26"/>
    </w:p>
    <w:p w14:paraId="743BBE07" w14:textId="54DE89E1" w:rsidR="00167E53" w:rsidRDefault="00A55C1A" w:rsidP="00C37C53">
      <w:pPr>
        <w:spacing w:after="0"/>
      </w:pPr>
      <w:r>
        <w:t>[</w:t>
      </w:r>
      <w:r w:rsidR="00167E53">
        <w:t xml:space="preserve">Where the person is currently residing in SDA, provide details of any discrepancies between their current </w:t>
      </w:r>
      <w:r w:rsidR="00355B40">
        <w:t xml:space="preserve">housing and support </w:t>
      </w:r>
      <w:r w:rsidR="00167E53">
        <w:t xml:space="preserve">needs and their funding. </w:t>
      </w:r>
    </w:p>
    <w:p w14:paraId="43554239" w14:textId="785C5AB2" w:rsidR="00AD3F9B" w:rsidRDefault="00167E53" w:rsidP="00167E53">
      <w:r>
        <w:t>If the person has a conditional offer from an SDA provider, provide details of the offer and any assistive technology that needs to be funded to support the person to move in.</w:t>
      </w:r>
      <w:r w:rsidR="00A55C1A">
        <w:t>]</w:t>
      </w:r>
      <w:r>
        <w:t xml:space="preserve"> </w:t>
      </w:r>
    </w:p>
    <w:p w14:paraId="0A105654" w14:textId="77777777" w:rsidR="00A55C1A" w:rsidRPr="00617897" w:rsidRDefault="00A55C1A" w:rsidP="00A55C1A">
      <w:r>
        <w:lastRenderedPageBreak/>
        <w:t>[Type here]</w:t>
      </w:r>
    </w:p>
    <w:p w14:paraId="4CCD1C61" w14:textId="77777777" w:rsidR="009A411A" w:rsidRDefault="009A411A" w:rsidP="00BC2712">
      <w:pPr>
        <w:pStyle w:val="Heading1"/>
      </w:pPr>
      <w:bookmarkStart w:id="27" w:name="_Toc12371471"/>
      <w:r w:rsidRPr="009A411A">
        <w:rPr>
          <w:i/>
          <w:iCs/>
        </w:rPr>
        <w:t>SDA Rule</w:t>
      </w:r>
      <w:r w:rsidRPr="009A411A">
        <w:t xml:space="preserve"> </w:t>
      </w:r>
      <w:r w:rsidR="000160F9" w:rsidRPr="009A411A">
        <w:t>4.12</w:t>
      </w:r>
      <w:r w:rsidR="000160F9" w:rsidRPr="009A411A">
        <w:rPr>
          <w:bCs/>
        </w:rPr>
        <w:t xml:space="preserve"> </w:t>
      </w:r>
      <w:r>
        <w:t>Support coordination</w:t>
      </w:r>
      <w:bookmarkEnd w:id="27"/>
    </w:p>
    <w:p w14:paraId="0E91717E" w14:textId="61E138B6" w:rsidR="000160F9" w:rsidRDefault="00A55C1A" w:rsidP="00BC2712">
      <w:r>
        <w:t>[</w:t>
      </w:r>
      <w:r w:rsidR="000160F9">
        <w:t xml:space="preserve">Provide </w:t>
      </w:r>
      <w:r w:rsidR="009A411A">
        <w:t xml:space="preserve">the SDA panel with a </w:t>
      </w:r>
      <w:r w:rsidR="000160F9">
        <w:t>detailed transition plan with appropriate support coordination</w:t>
      </w:r>
      <w:r w:rsidR="00502C88">
        <w:t xml:space="preserve">, </w:t>
      </w:r>
      <w:r w:rsidR="000160F9">
        <w:t xml:space="preserve">allied health </w:t>
      </w:r>
      <w:r w:rsidR="00EF7AD4">
        <w:t xml:space="preserve">and other capacity building support </w:t>
      </w:r>
      <w:r w:rsidR="000160F9">
        <w:t xml:space="preserve">hours to </w:t>
      </w:r>
      <w:r w:rsidR="00EF7AD4">
        <w:t xml:space="preserve">assist the person to </w:t>
      </w:r>
      <w:r w:rsidR="00502C88">
        <w:t xml:space="preserve">successfully transition </w:t>
      </w:r>
      <w:r w:rsidR="000160F9">
        <w:t>into SDA with a sustainable mix of NDIS and mainstream supports.</w:t>
      </w:r>
      <w:r>
        <w:t>]</w:t>
      </w:r>
    </w:p>
    <w:p w14:paraId="45A8368A" w14:textId="77777777" w:rsidR="00A55C1A" w:rsidRPr="00617897" w:rsidRDefault="00A55C1A" w:rsidP="00A55C1A">
      <w:r>
        <w:t>[Type here]</w:t>
      </w:r>
    </w:p>
    <w:p w14:paraId="18497C14" w14:textId="77777777" w:rsidR="00A55C1A" w:rsidRDefault="00A55C1A" w:rsidP="00BC2712">
      <w:pPr>
        <w:rPr>
          <w:color w:val="000000"/>
        </w:rPr>
      </w:pPr>
    </w:p>
    <w:p w14:paraId="26482EFB" w14:textId="075D1C09" w:rsidR="00167E53" w:rsidRDefault="00167E53" w:rsidP="00E25BFF">
      <w:pPr>
        <w:pStyle w:val="Heading1"/>
      </w:pPr>
      <w:bookmarkStart w:id="28" w:name="_Toc12371472"/>
      <w:r>
        <w:t>Summary</w:t>
      </w:r>
      <w:bookmarkEnd w:id="28"/>
    </w:p>
    <w:p w14:paraId="5BD9C646" w14:textId="77777777" w:rsidR="00A55C1A" w:rsidRDefault="00A55C1A" w:rsidP="00C37C53">
      <w:pPr>
        <w:spacing w:after="0"/>
      </w:pPr>
      <w:r>
        <w:t>[</w:t>
      </w:r>
      <w:r w:rsidR="00167E53">
        <w:t>Provide a brief, strengths based, outcome focused summary of how the person’s preferred housing and support arrangement would assist them to exercise choice and control in pursuit of their goals.</w:t>
      </w:r>
      <w:r>
        <w:t>]</w:t>
      </w:r>
    </w:p>
    <w:p w14:paraId="4C984C63" w14:textId="77777777" w:rsidR="00A55C1A" w:rsidRPr="00617897" w:rsidRDefault="00A55C1A" w:rsidP="00A55C1A">
      <w:r>
        <w:t>[Type here]</w:t>
      </w:r>
    </w:p>
    <w:p w14:paraId="7AD7C29A" w14:textId="77777777" w:rsidR="00ED108A" w:rsidRDefault="00ED108A" w:rsidP="00A55C1A">
      <w:bookmarkStart w:id="29" w:name="_gjdgxs" w:colFirst="0" w:colLast="0"/>
      <w:bookmarkEnd w:id="29"/>
    </w:p>
    <w:p w14:paraId="6BDE55DB" w14:textId="23E09C45" w:rsidR="007A75E0" w:rsidRDefault="007A75E0" w:rsidP="00BC2712">
      <w:pPr>
        <w:pStyle w:val="Heading1"/>
      </w:pPr>
      <w:bookmarkStart w:id="30" w:name="_Toc12371473"/>
      <w:r>
        <w:t>List of appendices</w:t>
      </w:r>
      <w:bookmarkEnd w:id="30"/>
    </w:p>
    <w:p w14:paraId="00000078" w14:textId="5C216CD1" w:rsidR="005716FB" w:rsidRDefault="007A75E0" w:rsidP="00C37C53">
      <w:pPr>
        <w:spacing w:after="0"/>
        <w:rPr>
          <w:iCs/>
        </w:rPr>
      </w:pPr>
      <w:r>
        <w:t>By</w:t>
      </w:r>
      <w:r w:rsidR="004C0889">
        <w:t>:</w:t>
      </w:r>
      <w:r>
        <w:t xml:space="preserve"> </w:t>
      </w:r>
      <w:r w:rsidR="00A55C1A">
        <w:t>[</w:t>
      </w:r>
      <w:r>
        <w:t xml:space="preserve">Author, date, </w:t>
      </w:r>
      <w:r w:rsidRPr="007A75E0">
        <w:rPr>
          <w:i/>
          <w:iCs/>
        </w:rPr>
        <w:t>Report name</w:t>
      </w:r>
      <w:r w:rsidR="00A55C1A" w:rsidRPr="00A55C1A">
        <w:rPr>
          <w:iCs/>
        </w:rPr>
        <w:t>]</w:t>
      </w:r>
    </w:p>
    <w:p w14:paraId="09587F85" w14:textId="2320D2E1" w:rsidR="00A55C1A" w:rsidRDefault="00A55C1A" w:rsidP="00C37C53">
      <w:pPr>
        <w:spacing w:after="0"/>
      </w:pPr>
    </w:p>
    <w:p w14:paraId="6203B2B4" w14:textId="0EC1B49A" w:rsidR="00A55C1A" w:rsidRDefault="00A55C1A" w:rsidP="00A55C1A">
      <w:pPr>
        <w:rPr>
          <w:rFonts w:eastAsia="Arial"/>
          <w:b/>
          <w:sz w:val="28"/>
          <w:szCs w:val="28"/>
        </w:rPr>
      </w:pPr>
      <w:r>
        <w:rPr>
          <w:b/>
          <w:sz w:val="28"/>
          <w:szCs w:val="28"/>
        </w:rPr>
        <w:t>[</w:t>
      </w:r>
      <w:proofErr w:type="spellStart"/>
      <w:r w:rsidRPr="00A55C1A">
        <w:rPr>
          <w:b/>
          <w:sz w:val="28"/>
          <w:szCs w:val="28"/>
        </w:rPr>
        <w:t>Finalising</w:t>
      </w:r>
      <w:proofErr w:type="spellEnd"/>
      <w:r w:rsidRPr="00A55C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this template]</w:t>
      </w:r>
      <w:r w:rsidRPr="00A55C1A">
        <w:rPr>
          <w:rFonts w:eastAsia="Arial"/>
          <w:b/>
          <w:sz w:val="28"/>
          <w:szCs w:val="28"/>
        </w:rPr>
        <w:t xml:space="preserve"> </w:t>
      </w:r>
    </w:p>
    <w:p w14:paraId="58C32468" w14:textId="2DC57BB2" w:rsidR="00A55C1A" w:rsidRPr="00A55C1A" w:rsidRDefault="00A55C1A" w:rsidP="00A55C1A">
      <w:pPr>
        <w:rPr>
          <w:rFonts w:eastAsia="Arial"/>
          <w:b/>
          <w:sz w:val="28"/>
          <w:szCs w:val="28"/>
        </w:rPr>
      </w:pPr>
      <w:r w:rsidRPr="00A55C1A">
        <w:t>[</w:t>
      </w:r>
      <w:r w:rsidRPr="00A55C1A">
        <w:rPr>
          <w:i/>
        </w:rPr>
        <w:t>In section ‘SDA Rules</w:t>
      </w:r>
      <w:r w:rsidRPr="00A55C1A">
        <w:t xml:space="preserve"> </w:t>
      </w:r>
      <w:r w:rsidRPr="00A55C1A">
        <w:rPr>
          <w:i/>
        </w:rPr>
        <w:t>2016</w:t>
      </w:r>
      <w:r>
        <w:t xml:space="preserve"> - Part 3 Eligibility for SDA’:</w:t>
      </w:r>
    </w:p>
    <w:p w14:paraId="7CF805CA" w14:textId="0FF93FEB" w:rsidR="00A55C1A" w:rsidRDefault="00A55C1A" w:rsidP="00B05705">
      <w:pPr>
        <w:spacing w:after="0"/>
        <w:jc w:val="both"/>
      </w:pPr>
      <w:r>
        <w:t xml:space="preserve">If you have completed </w:t>
      </w:r>
      <w:r w:rsidRPr="00A55C1A">
        <w:rPr>
          <w:i/>
        </w:rPr>
        <w:t>Rules</w:t>
      </w:r>
      <w:r>
        <w:t xml:space="preserve"> 3.5 and 3.6 then delete </w:t>
      </w:r>
      <w:r w:rsidRPr="00A55C1A">
        <w:rPr>
          <w:i/>
        </w:rPr>
        <w:t>Rules</w:t>
      </w:r>
      <w:r>
        <w:t xml:space="preserve"> 3.7 and 3.8.</w:t>
      </w:r>
    </w:p>
    <w:p w14:paraId="6815DB1B" w14:textId="4D545FFC" w:rsidR="00B05705" w:rsidRPr="00B05705" w:rsidRDefault="00B05705" w:rsidP="00B05705">
      <w:pPr>
        <w:spacing w:after="0"/>
        <w:jc w:val="both"/>
        <w:rPr>
          <w:i/>
        </w:rPr>
      </w:pPr>
      <w:r w:rsidRPr="00B05705">
        <w:rPr>
          <w:i/>
        </w:rPr>
        <w:t>or</w:t>
      </w:r>
    </w:p>
    <w:p w14:paraId="56183F8E" w14:textId="7891926B" w:rsidR="00A55C1A" w:rsidRDefault="00A55C1A" w:rsidP="00A55C1A">
      <w:r>
        <w:t xml:space="preserve">If you have completed </w:t>
      </w:r>
      <w:r w:rsidRPr="00A55C1A">
        <w:rPr>
          <w:i/>
        </w:rPr>
        <w:t>Rules</w:t>
      </w:r>
      <w:r>
        <w:t xml:space="preserve"> 3.7 and 3.8 then delete </w:t>
      </w:r>
      <w:r w:rsidRPr="00A55C1A">
        <w:rPr>
          <w:i/>
        </w:rPr>
        <w:t>Rules</w:t>
      </w:r>
      <w:r>
        <w:t xml:space="preserve"> 3.5 and 3.6.</w:t>
      </w:r>
    </w:p>
    <w:p w14:paraId="15EE8643" w14:textId="63C9D9C9" w:rsidR="00A55C1A" w:rsidRDefault="00A55C1A" w:rsidP="00A55C1A">
      <w:r>
        <w:t>Delete all other instructions in th</w:t>
      </w:r>
      <w:r w:rsidR="00B05705">
        <w:t>is</w:t>
      </w:r>
      <w:r>
        <w:t xml:space="preserve"> Template [text inside square brackets].</w:t>
      </w:r>
    </w:p>
    <w:p w14:paraId="0FE0E131" w14:textId="77777777" w:rsidR="00A55C1A" w:rsidRDefault="00A55C1A" w:rsidP="00A55C1A">
      <w:r>
        <w:t xml:space="preserve">Go back to page 2 and insert your table of contents where indicated. </w:t>
      </w:r>
    </w:p>
    <w:p w14:paraId="6240CECC" w14:textId="6FDEE61A" w:rsidR="00A55C1A" w:rsidRDefault="00A55C1A" w:rsidP="00A55C1A">
      <w:r>
        <w:t xml:space="preserve">From the Microsoft Word toolbar go to ‘Insert’ </w:t>
      </w:r>
      <w:r>
        <w:br/>
        <w:t xml:space="preserve">Select ‘Index and tables’ </w:t>
      </w:r>
      <w:r>
        <w:br/>
      </w:r>
      <w:r>
        <w:lastRenderedPageBreak/>
        <w:t>Select ‘Table of contents’</w:t>
      </w:r>
      <w:r>
        <w:br/>
        <w:t>Select ‘1’ in the ‘Show levels’ drop down (will show Heading 1 only</w:t>
      </w:r>
      <w:r w:rsidR="00E24D87">
        <w:t>)</w:t>
      </w:r>
      <w:r>
        <w:br/>
        <w:t>Select ‘OK’</w:t>
      </w:r>
      <w:r>
        <w:br/>
        <w:t xml:space="preserve">Save your template as ‘Insert name’ Housing </w:t>
      </w:r>
      <w:proofErr w:type="gramStart"/>
      <w:r>
        <w:t>Plan ]</w:t>
      </w:r>
      <w:proofErr w:type="gramEnd"/>
    </w:p>
    <w:p w14:paraId="3D46D91B" w14:textId="2D407332" w:rsidR="00A55C1A" w:rsidRPr="00C37C53" w:rsidRDefault="00A55C1A" w:rsidP="00C37C5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0262" wp14:editId="391B9493">
                <wp:simplePos x="0" y="0"/>
                <wp:positionH relativeFrom="column">
                  <wp:posOffset>454197</wp:posOffset>
                </wp:positionH>
                <wp:positionV relativeFrom="paragraph">
                  <wp:posOffset>73132</wp:posOffset>
                </wp:positionV>
                <wp:extent cx="953146" cy="302217"/>
                <wp:effectExtent l="50800" t="25400" r="62865" b="793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46" cy="302217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1617C" id="Oval 4" o:spid="_x0000_s1026" style="position:absolute;margin-left:35.75pt;margin-top:5.75pt;width:75.05pt;height:2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" filled="f" strokecolor="#c00000" strokeweight="1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6107" wp14:editId="10C2DB01">
                <wp:simplePos x="0" y="0"/>
                <wp:positionH relativeFrom="column">
                  <wp:posOffset>139485</wp:posOffset>
                </wp:positionH>
                <wp:positionV relativeFrom="paragraph">
                  <wp:posOffset>1362570</wp:posOffset>
                </wp:positionV>
                <wp:extent cx="953146" cy="302217"/>
                <wp:effectExtent l="50800" t="25400" r="62865" b="793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46" cy="302217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51E7D" id="Oval 3" o:spid="_x0000_s1026" style="position:absolute;margin-left:11pt;margin-top:107.3pt;width:75.05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" filled="f" strokecolor="#c00000" strokeweight="1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8A8587" wp14:editId="44D826D3">
            <wp:extent cx="2921431" cy="2734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09 at 11.58.03 am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932" cy="27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C1A" w:rsidRPr="00C37C53" w:rsidSect="00F9191A">
      <w:headerReference w:type="default" r:id="rId10"/>
      <w:footerReference w:type="even" r:id="rId11"/>
      <w:footerReference w:type="default" r:id="rId12"/>
      <w:pgSz w:w="11900" w:h="16840"/>
      <w:pgMar w:top="851" w:right="1440" w:bottom="1440" w:left="1440" w:header="709" w:footer="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B16C" w14:textId="77777777" w:rsidR="00F56775" w:rsidRDefault="00F56775">
      <w:pPr>
        <w:spacing w:after="0" w:line="240" w:lineRule="auto"/>
      </w:pPr>
      <w:r>
        <w:separator/>
      </w:r>
    </w:p>
  </w:endnote>
  <w:endnote w:type="continuationSeparator" w:id="0">
    <w:p w14:paraId="6F989FFB" w14:textId="77777777" w:rsidR="00F56775" w:rsidRDefault="00F5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3127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7A6388" w14:textId="797621F5" w:rsidR="00507108" w:rsidRDefault="00507108" w:rsidP="00BB4C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0A3AB2" w14:textId="77777777" w:rsidR="00507108" w:rsidRDefault="00507108" w:rsidP="005071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0643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5AB2F9" w14:textId="77E851A9" w:rsidR="00507108" w:rsidRDefault="00507108" w:rsidP="002B0542">
        <w:pPr>
          <w:pStyle w:val="Footer"/>
          <w:framePr w:wrap="none" w:vAnchor="text" w:hAnchor="margin" w:xAlign="right" w:y="-30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000007B" w14:textId="77777777" w:rsidR="005716FB" w:rsidRDefault="005716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393C" w14:textId="77777777" w:rsidR="00F56775" w:rsidRDefault="00F56775">
      <w:pPr>
        <w:spacing w:after="0" w:line="240" w:lineRule="auto"/>
      </w:pPr>
      <w:r>
        <w:separator/>
      </w:r>
    </w:p>
  </w:footnote>
  <w:footnote w:type="continuationSeparator" w:id="0">
    <w:p w14:paraId="7647073A" w14:textId="77777777" w:rsidR="00F56775" w:rsidRDefault="00F5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767FA57F" w:rsidR="005716FB" w:rsidRDefault="00BB4C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DB"/>
    <w:multiLevelType w:val="multilevel"/>
    <w:tmpl w:val="ED86B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659F9"/>
    <w:multiLevelType w:val="hybridMultilevel"/>
    <w:tmpl w:val="80D6F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A05C2"/>
    <w:multiLevelType w:val="multilevel"/>
    <w:tmpl w:val="2B5CD53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7083"/>
    <w:multiLevelType w:val="multilevel"/>
    <w:tmpl w:val="EA2C28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242"/>
    <w:multiLevelType w:val="hybridMultilevel"/>
    <w:tmpl w:val="1EB4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B92"/>
    <w:multiLevelType w:val="hybridMultilevel"/>
    <w:tmpl w:val="ED380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B3560"/>
    <w:multiLevelType w:val="multilevel"/>
    <w:tmpl w:val="B59A5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7C76A3"/>
    <w:multiLevelType w:val="multilevel"/>
    <w:tmpl w:val="EA2C28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902"/>
    <w:multiLevelType w:val="hybridMultilevel"/>
    <w:tmpl w:val="96D4E45A"/>
    <w:lvl w:ilvl="0" w:tplc="4E128D42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0D23"/>
    <w:multiLevelType w:val="multilevel"/>
    <w:tmpl w:val="EA2C28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0877"/>
    <w:multiLevelType w:val="multilevel"/>
    <w:tmpl w:val="EA2C28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29D4"/>
    <w:multiLevelType w:val="multilevel"/>
    <w:tmpl w:val="CA7CB6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3B1C4D"/>
    <w:multiLevelType w:val="multilevel"/>
    <w:tmpl w:val="B8A4FBD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CE262B"/>
    <w:multiLevelType w:val="hybridMultilevel"/>
    <w:tmpl w:val="00A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6B0F"/>
    <w:multiLevelType w:val="multilevel"/>
    <w:tmpl w:val="F934C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85173C"/>
    <w:multiLevelType w:val="multilevel"/>
    <w:tmpl w:val="EA2C28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4D03"/>
    <w:multiLevelType w:val="hybridMultilevel"/>
    <w:tmpl w:val="83BA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3F01"/>
    <w:multiLevelType w:val="multilevel"/>
    <w:tmpl w:val="7AB02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437F22"/>
    <w:multiLevelType w:val="multilevel"/>
    <w:tmpl w:val="25E4E4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62140E"/>
    <w:multiLevelType w:val="multilevel"/>
    <w:tmpl w:val="EA2C28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17161"/>
    <w:multiLevelType w:val="multilevel"/>
    <w:tmpl w:val="EA2C28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31FF7"/>
    <w:multiLevelType w:val="hybridMultilevel"/>
    <w:tmpl w:val="1E4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564A"/>
    <w:multiLevelType w:val="multilevel"/>
    <w:tmpl w:val="EA2C28E6"/>
    <w:lvl w:ilvl="0">
      <w:start w:val="1"/>
      <w:numFmt w:val="lowerRoman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7"/>
  </w:num>
  <w:num w:numId="5">
    <w:abstractNumId w:val="11"/>
  </w:num>
  <w:num w:numId="6">
    <w:abstractNumId w:val="2"/>
  </w:num>
  <w:num w:numId="7">
    <w:abstractNumId w:val="20"/>
  </w:num>
  <w:num w:numId="8">
    <w:abstractNumId w:val="12"/>
  </w:num>
  <w:num w:numId="9">
    <w:abstractNumId w:val="0"/>
  </w:num>
  <w:num w:numId="10">
    <w:abstractNumId w:val="22"/>
  </w:num>
  <w:num w:numId="11">
    <w:abstractNumId w:val="19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5"/>
  </w:num>
  <w:num w:numId="20">
    <w:abstractNumId w:val="21"/>
  </w:num>
  <w:num w:numId="21">
    <w:abstractNumId w:val="16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FB"/>
    <w:rsid w:val="000160F9"/>
    <w:rsid w:val="0002219B"/>
    <w:rsid w:val="0004472C"/>
    <w:rsid w:val="00054AFD"/>
    <w:rsid w:val="00060DE4"/>
    <w:rsid w:val="00062ACF"/>
    <w:rsid w:val="00073FEA"/>
    <w:rsid w:val="000A6DBE"/>
    <w:rsid w:val="000A7CEC"/>
    <w:rsid w:val="000C1B6D"/>
    <w:rsid w:val="000D115B"/>
    <w:rsid w:val="000F13D4"/>
    <w:rsid w:val="00132075"/>
    <w:rsid w:val="00136145"/>
    <w:rsid w:val="001457C3"/>
    <w:rsid w:val="001556E7"/>
    <w:rsid w:val="00167B85"/>
    <w:rsid w:val="00167E53"/>
    <w:rsid w:val="00174FBD"/>
    <w:rsid w:val="0018146A"/>
    <w:rsid w:val="001A27E4"/>
    <w:rsid w:val="0021246F"/>
    <w:rsid w:val="0022796A"/>
    <w:rsid w:val="00252C28"/>
    <w:rsid w:val="00270D3E"/>
    <w:rsid w:val="00272E2F"/>
    <w:rsid w:val="00273632"/>
    <w:rsid w:val="002B0542"/>
    <w:rsid w:val="002B6A66"/>
    <w:rsid w:val="002C27D9"/>
    <w:rsid w:val="002C3829"/>
    <w:rsid w:val="002F727B"/>
    <w:rsid w:val="0035057F"/>
    <w:rsid w:val="00350819"/>
    <w:rsid w:val="00355B40"/>
    <w:rsid w:val="00362744"/>
    <w:rsid w:val="003A365E"/>
    <w:rsid w:val="004124F1"/>
    <w:rsid w:val="00416CE0"/>
    <w:rsid w:val="004327DE"/>
    <w:rsid w:val="00450AAF"/>
    <w:rsid w:val="00455171"/>
    <w:rsid w:val="00460A5C"/>
    <w:rsid w:val="00462D01"/>
    <w:rsid w:val="00464A41"/>
    <w:rsid w:val="004949FD"/>
    <w:rsid w:val="004A1AC0"/>
    <w:rsid w:val="004C0889"/>
    <w:rsid w:val="004C1C54"/>
    <w:rsid w:val="004E0B7A"/>
    <w:rsid w:val="004E2D3F"/>
    <w:rsid w:val="004E5A05"/>
    <w:rsid w:val="004F0A72"/>
    <w:rsid w:val="00502C88"/>
    <w:rsid w:val="00507108"/>
    <w:rsid w:val="005249B4"/>
    <w:rsid w:val="00526970"/>
    <w:rsid w:val="00540790"/>
    <w:rsid w:val="00565A87"/>
    <w:rsid w:val="005716FB"/>
    <w:rsid w:val="00581C5A"/>
    <w:rsid w:val="0058324F"/>
    <w:rsid w:val="0059552B"/>
    <w:rsid w:val="005D6ED1"/>
    <w:rsid w:val="005E48CB"/>
    <w:rsid w:val="005E49A3"/>
    <w:rsid w:val="006004D8"/>
    <w:rsid w:val="00606A04"/>
    <w:rsid w:val="00617897"/>
    <w:rsid w:val="006278A1"/>
    <w:rsid w:val="0063063B"/>
    <w:rsid w:val="00641022"/>
    <w:rsid w:val="00650C23"/>
    <w:rsid w:val="00665F1C"/>
    <w:rsid w:val="006866F3"/>
    <w:rsid w:val="00687C1B"/>
    <w:rsid w:val="006A45A8"/>
    <w:rsid w:val="006B43CF"/>
    <w:rsid w:val="00706C3C"/>
    <w:rsid w:val="00706D15"/>
    <w:rsid w:val="00714B06"/>
    <w:rsid w:val="00743FAD"/>
    <w:rsid w:val="0074650B"/>
    <w:rsid w:val="00761349"/>
    <w:rsid w:val="0076319F"/>
    <w:rsid w:val="00766302"/>
    <w:rsid w:val="00784ADE"/>
    <w:rsid w:val="007A75E0"/>
    <w:rsid w:val="007E221C"/>
    <w:rsid w:val="007E475C"/>
    <w:rsid w:val="008501F4"/>
    <w:rsid w:val="00861119"/>
    <w:rsid w:val="008712FF"/>
    <w:rsid w:val="0089272F"/>
    <w:rsid w:val="008A37C1"/>
    <w:rsid w:val="008A592F"/>
    <w:rsid w:val="008B042D"/>
    <w:rsid w:val="008D1E72"/>
    <w:rsid w:val="008E18B2"/>
    <w:rsid w:val="008E3DFC"/>
    <w:rsid w:val="008F1903"/>
    <w:rsid w:val="0090339C"/>
    <w:rsid w:val="00955A3E"/>
    <w:rsid w:val="0096048F"/>
    <w:rsid w:val="009735AE"/>
    <w:rsid w:val="00974064"/>
    <w:rsid w:val="009756B3"/>
    <w:rsid w:val="00975E29"/>
    <w:rsid w:val="00977950"/>
    <w:rsid w:val="009979F3"/>
    <w:rsid w:val="009A0837"/>
    <w:rsid w:val="009A0EFA"/>
    <w:rsid w:val="009A411A"/>
    <w:rsid w:val="009A691A"/>
    <w:rsid w:val="009B0CE0"/>
    <w:rsid w:val="009B17FC"/>
    <w:rsid w:val="009C544E"/>
    <w:rsid w:val="009D3D04"/>
    <w:rsid w:val="009F1FE9"/>
    <w:rsid w:val="009F78E4"/>
    <w:rsid w:val="009F7EA2"/>
    <w:rsid w:val="00A21065"/>
    <w:rsid w:val="00A3107B"/>
    <w:rsid w:val="00A45AE5"/>
    <w:rsid w:val="00A47FEA"/>
    <w:rsid w:val="00A50889"/>
    <w:rsid w:val="00A55C1A"/>
    <w:rsid w:val="00A566E8"/>
    <w:rsid w:val="00A6300A"/>
    <w:rsid w:val="00A6316D"/>
    <w:rsid w:val="00AC5726"/>
    <w:rsid w:val="00AD3F9B"/>
    <w:rsid w:val="00B05705"/>
    <w:rsid w:val="00B0577B"/>
    <w:rsid w:val="00B0583C"/>
    <w:rsid w:val="00B132FA"/>
    <w:rsid w:val="00B2778F"/>
    <w:rsid w:val="00B649AB"/>
    <w:rsid w:val="00B729E8"/>
    <w:rsid w:val="00B76975"/>
    <w:rsid w:val="00B83873"/>
    <w:rsid w:val="00B946FC"/>
    <w:rsid w:val="00BA179E"/>
    <w:rsid w:val="00BB4C56"/>
    <w:rsid w:val="00BB67E6"/>
    <w:rsid w:val="00BC2712"/>
    <w:rsid w:val="00BE4F9E"/>
    <w:rsid w:val="00C107DC"/>
    <w:rsid w:val="00C1769B"/>
    <w:rsid w:val="00C37C53"/>
    <w:rsid w:val="00C42D6F"/>
    <w:rsid w:val="00C545D6"/>
    <w:rsid w:val="00C56634"/>
    <w:rsid w:val="00CA77B2"/>
    <w:rsid w:val="00CD2C50"/>
    <w:rsid w:val="00D01B5D"/>
    <w:rsid w:val="00D151E6"/>
    <w:rsid w:val="00D6028E"/>
    <w:rsid w:val="00D8037D"/>
    <w:rsid w:val="00D8210F"/>
    <w:rsid w:val="00D83235"/>
    <w:rsid w:val="00D842FE"/>
    <w:rsid w:val="00D917D1"/>
    <w:rsid w:val="00D921C9"/>
    <w:rsid w:val="00D92E8A"/>
    <w:rsid w:val="00D93E77"/>
    <w:rsid w:val="00D97064"/>
    <w:rsid w:val="00D97C79"/>
    <w:rsid w:val="00DA5ECA"/>
    <w:rsid w:val="00DB19C7"/>
    <w:rsid w:val="00DB3197"/>
    <w:rsid w:val="00E05F44"/>
    <w:rsid w:val="00E06E81"/>
    <w:rsid w:val="00E24D87"/>
    <w:rsid w:val="00E25BFF"/>
    <w:rsid w:val="00E35E80"/>
    <w:rsid w:val="00E46981"/>
    <w:rsid w:val="00E56D1D"/>
    <w:rsid w:val="00E63B68"/>
    <w:rsid w:val="00E767BE"/>
    <w:rsid w:val="00EA5B80"/>
    <w:rsid w:val="00EB5AE4"/>
    <w:rsid w:val="00EB6985"/>
    <w:rsid w:val="00EC224E"/>
    <w:rsid w:val="00EC675B"/>
    <w:rsid w:val="00ED108A"/>
    <w:rsid w:val="00EE7E37"/>
    <w:rsid w:val="00EF5E46"/>
    <w:rsid w:val="00EF6CF2"/>
    <w:rsid w:val="00EF7AD4"/>
    <w:rsid w:val="00F52F51"/>
    <w:rsid w:val="00F56775"/>
    <w:rsid w:val="00F62BBA"/>
    <w:rsid w:val="00F63BC4"/>
    <w:rsid w:val="00F9191A"/>
    <w:rsid w:val="00F92AF2"/>
    <w:rsid w:val="00F96A3F"/>
    <w:rsid w:val="00FA797C"/>
    <w:rsid w:val="00FC351C"/>
    <w:rsid w:val="00FD3E5D"/>
    <w:rsid w:val="00FE543C"/>
    <w:rsid w:val="00FE6ABD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1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1A"/>
  </w:style>
  <w:style w:type="paragraph" w:styleId="Heading1">
    <w:name w:val="heading 1"/>
    <w:basedOn w:val="Normal"/>
    <w:next w:val="Normal"/>
    <w:autoRedefine/>
    <w:uiPriority w:val="9"/>
    <w:qFormat/>
    <w:rsid w:val="0059552B"/>
    <w:pPr>
      <w:keepNext/>
      <w:keepLines/>
      <w:spacing w:before="120" w:after="120"/>
      <w:outlineLvl w:val="0"/>
    </w:pPr>
    <w:rPr>
      <w:b/>
      <w:sz w:val="28"/>
      <w:szCs w:val="48"/>
    </w:rPr>
  </w:style>
  <w:style w:type="paragraph" w:styleId="Heading2">
    <w:name w:val="heading 2"/>
    <w:basedOn w:val="Normal"/>
    <w:next w:val="Normal"/>
    <w:autoRedefine/>
    <w:uiPriority w:val="9"/>
    <w:unhideWhenUsed/>
    <w:qFormat/>
    <w:rsid w:val="00E25BFF"/>
    <w:pPr>
      <w:keepNext/>
      <w:keepLines/>
      <w:spacing w:after="0"/>
      <w:contextualSpacing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80"/>
      <w:outlineLvl w:val="2"/>
    </w:pPr>
    <w:rPr>
      <w:rFonts w:ascii="Arial" w:eastAsia="Arial" w:hAnsi="Arial" w:cs="Arial"/>
      <w:b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2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08"/>
  </w:style>
  <w:style w:type="character" w:styleId="PageNumber">
    <w:name w:val="page number"/>
    <w:basedOn w:val="DefaultParagraphFont"/>
    <w:uiPriority w:val="99"/>
    <w:semiHidden/>
    <w:unhideWhenUsed/>
    <w:rsid w:val="005071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02"/>
  </w:style>
  <w:style w:type="paragraph" w:styleId="TOC1">
    <w:name w:val="toc 1"/>
    <w:basedOn w:val="Normal"/>
    <w:next w:val="Normal"/>
    <w:autoRedefine/>
    <w:uiPriority w:val="39"/>
    <w:unhideWhenUsed/>
    <w:rsid w:val="00062A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2AC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62A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merfoundation.org.au/resources/how-to-write-a-housing-plan-guide-and-templa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604D0-3DCA-AD49-BDCE-16B7069F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How-to-write-a-housing-plan-TEMPLATE-2.dotx</Template>
  <TotalTime>0</TotalTime>
  <Pages>9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Paul</dc:creator>
  <cp:keywords/>
  <dc:description/>
  <cp:lastModifiedBy>Microsoft Office User</cp:lastModifiedBy>
  <cp:revision>2</cp:revision>
  <cp:lastPrinted>2019-07-02T06:16:00Z</cp:lastPrinted>
  <dcterms:created xsi:type="dcterms:W3CDTF">2019-08-15T05:33:00Z</dcterms:created>
  <dcterms:modified xsi:type="dcterms:W3CDTF">2019-08-15T05:33:00Z</dcterms:modified>
</cp:coreProperties>
</file>